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4D3D" w14:textId="4DD66236" w:rsidR="00904135" w:rsidRDefault="00904135">
      <w:pPr>
        <w:rPr>
          <w:sz w:val="24"/>
          <w:szCs w:val="24"/>
        </w:rPr>
      </w:pPr>
      <w:r>
        <w:rPr>
          <w:sz w:val="24"/>
          <w:szCs w:val="24"/>
        </w:rPr>
        <w:t>Green Blades Preaching Comments</w:t>
      </w:r>
    </w:p>
    <w:p w14:paraId="3482853D" w14:textId="1D701CA7" w:rsidR="00904135" w:rsidRDefault="00904135">
      <w:pPr>
        <w:rPr>
          <w:sz w:val="24"/>
          <w:szCs w:val="24"/>
        </w:rPr>
      </w:pPr>
      <w:r>
        <w:rPr>
          <w:sz w:val="24"/>
          <w:szCs w:val="24"/>
        </w:rPr>
        <w:t>July 11, 2021</w:t>
      </w:r>
    </w:p>
    <w:p w14:paraId="00000002" w14:textId="77777777" w:rsidR="00943515" w:rsidRDefault="00943515">
      <w:pPr>
        <w:rPr>
          <w:sz w:val="24"/>
          <w:szCs w:val="24"/>
        </w:rPr>
      </w:pPr>
    </w:p>
    <w:p w14:paraId="00000003" w14:textId="0EEFD13E" w:rsidR="00943515" w:rsidRDefault="00904135">
      <w:pPr>
        <w:rPr>
          <w:sz w:val="24"/>
          <w:szCs w:val="24"/>
        </w:rPr>
      </w:pPr>
      <w:r>
        <w:rPr>
          <w:sz w:val="24"/>
          <w:szCs w:val="24"/>
        </w:rPr>
        <w:t>Readings</w:t>
      </w:r>
      <w:r>
        <w:rPr>
          <w:sz w:val="24"/>
          <w:szCs w:val="24"/>
        </w:rPr>
        <w:t xml:space="preserve">: </w:t>
      </w:r>
      <w:r>
        <w:rPr>
          <w:sz w:val="24"/>
          <w:szCs w:val="24"/>
        </w:rPr>
        <w:t>2 Samuel 6:1-5, 12b-19 and Psalm 24 or Amos 7:7-15 and Psalm 85:8-13; Ephesians 1:3-14; Mark 6:14-29</w:t>
      </w:r>
    </w:p>
    <w:p w14:paraId="5401FE1E" w14:textId="6B7EA4F4" w:rsidR="00904135" w:rsidRDefault="00904135">
      <w:pPr>
        <w:rPr>
          <w:sz w:val="24"/>
          <w:szCs w:val="24"/>
        </w:rPr>
      </w:pPr>
    </w:p>
    <w:p w14:paraId="58F57B73" w14:textId="505AFE30" w:rsidR="00904135" w:rsidRPr="00904135" w:rsidRDefault="00904135" w:rsidP="00904135">
      <w:pPr>
        <w:rPr>
          <w:rFonts w:ascii="Times New Roman" w:eastAsia="Times New Roman" w:hAnsi="Times New Roman" w:cs="Times New Roman"/>
          <w:sz w:val="24"/>
          <w:szCs w:val="24"/>
          <w:lang w:val="en-US"/>
        </w:rPr>
      </w:pPr>
      <w:r>
        <w:rPr>
          <w:sz w:val="24"/>
          <w:szCs w:val="24"/>
        </w:rPr>
        <w:t xml:space="preserve">By </w:t>
      </w:r>
      <w:r w:rsidRPr="00904135">
        <w:rPr>
          <w:rFonts w:ascii="Times New Roman" w:eastAsia="Times New Roman" w:hAnsi="Times New Roman" w:cs="Times New Roman"/>
          <w:sz w:val="24"/>
          <w:szCs w:val="24"/>
          <w:lang w:val="en-US"/>
        </w:rPr>
        <w:br/>
      </w:r>
      <w:r>
        <w:rPr>
          <w:rFonts w:eastAsia="Times New Roman"/>
          <w:color w:val="222222"/>
          <w:sz w:val="24"/>
          <w:szCs w:val="24"/>
          <w:shd w:val="clear" w:color="auto" w:fill="FFFFFF"/>
          <w:lang w:val="en-US"/>
        </w:rPr>
        <w:t xml:space="preserve">Deacon </w:t>
      </w:r>
      <w:r w:rsidRPr="00904135">
        <w:rPr>
          <w:rFonts w:eastAsia="Times New Roman"/>
          <w:color w:val="222222"/>
          <w:sz w:val="24"/>
          <w:szCs w:val="24"/>
          <w:shd w:val="clear" w:color="auto" w:fill="FFFFFF"/>
          <w:lang w:val="en-US"/>
        </w:rPr>
        <w:t xml:space="preserve">Colleen </w:t>
      </w:r>
      <w:proofErr w:type="spellStart"/>
      <w:r w:rsidRPr="00904135">
        <w:rPr>
          <w:rFonts w:eastAsia="Times New Roman"/>
          <w:color w:val="222222"/>
          <w:sz w:val="24"/>
          <w:szCs w:val="24"/>
          <w:shd w:val="clear" w:color="auto" w:fill="FFFFFF"/>
          <w:lang w:val="en-US"/>
        </w:rPr>
        <w:t>Bernu</w:t>
      </w:r>
      <w:proofErr w:type="spellEnd"/>
    </w:p>
    <w:p w14:paraId="5C8DD792" w14:textId="77777777" w:rsidR="00904135" w:rsidRPr="00904135" w:rsidRDefault="00904135" w:rsidP="00904135">
      <w:pPr>
        <w:shd w:val="clear" w:color="auto" w:fill="FFFFFF"/>
        <w:spacing w:line="240" w:lineRule="auto"/>
        <w:rPr>
          <w:rFonts w:eastAsia="Times New Roman"/>
          <w:color w:val="222222"/>
          <w:sz w:val="24"/>
          <w:szCs w:val="24"/>
          <w:lang w:val="en-US"/>
        </w:rPr>
      </w:pPr>
      <w:r w:rsidRPr="00904135">
        <w:rPr>
          <w:rFonts w:eastAsia="Times New Roman"/>
          <w:color w:val="222222"/>
          <w:sz w:val="24"/>
          <w:szCs w:val="24"/>
          <w:lang w:val="en-US"/>
        </w:rPr>
        <w:t>Director for Evangelical Mission, NEMN Synod, ELCA</w:t>
      </w:r>
    </w:p>
    <w:p w14:paraId="4893F25A" w14:textId="77777777" w:rsidR="00904135" w:rsidRPr="00904135" w:rsidRDefault="00904135" w:rsidP="00904135">
      <w:pPr>
        <w:shd w:val="clear" w:color="auto" w:fill="FFFFFF"/>
        <w:spacing w:line="240" w:lineRule="auto"/>
        <w:rPr>
          <w:rFonts w:eastAsia="Times New Roman"/>
          <w:color w:val="222222"/>
          <w:sz w:val="24"/>
          <w:szCs w:val="24"/>
          <w:lang w:val="en-US"/>
        </w:rPr>
      </w:pPr>
      <w:r w:rsidRPr="00904135">
        <w:rPr>
          <w:rFonts w:eastAsia="Times New Roman"/>
          <w:color w:val="222222"/>
          <w:sz w:val="24"/>
          <w:szCs w:val="24"/>
          <w:lang w:val="en-US"/>
        </w:rPr>
        <w:t>Synod Minister for Diversity, Equity and Inclusion</w:t>
      </w:r>
    </w:p>
    <w:p w14:paraId="6EC53944" w14:textId="77777777" w:rsidR="00904135" w:rsidRPr="00904135" w:rsidRDefault="00904135" w:rsidP="00904135">
      <w:pPr>
        <w:shd w:val="clear" w:color="auto" w:fill="FFFFFF"/>
        <w:spacing w:line="240" w:lineRule="auto"/>
        <w:rPr>
          <w:rFonts w:eastAsia="Times New Roman"/>
          <w:color w:val="222222"/>
          <w:sz w:val="24"/>
          <w:szCs w:val="24"/>
          <w:lang w:val="en-US"/>
        </w:rPr>
      </w:pPr>
      <w:r w:rsidRPr="00904135">
        <w:rPr>
          <w:rFonts w:eastAsia="Times New Roman"/>
          <w:color w:val="222222"/>
          <w:sz w:val="24"/>
          <w:szCs w:val="24"/>
          <w:lang w:val="en-US"/>
        </w:rPr>
        <w:t>NEMN Synod Staff Member accompanying Together Here Ministries</w:t>
      </w:r>
    </w:p>
    <w:p w14:paraId="022C8B53" w14:textId="01E9937F" w:rsidR="00904135" w:rsidRDefault="00904135">
      <w:pPr>
        <w:rPr>
          <w:sz w:val="24"/>
          <w:szCs w:val="24"/>
        </w:rPr>
      </w:pPr>
    </w:p>
    <w:p w14:paraId="78CC2648" w14:textId="66B9323A" w:rsidR="00904135" w:rsidRPr="00904135" w:rsidRDefault="00904135">
      <w:pPr>
        <w:rPr>
          <w:i/>
          <w:iCs/>
          <w:sz w:val="24"/>
          <w:szCs w:val="24"/>
        </w:rPr>
      </w:pPr>
      <w:r w:rsidRPr="00904135">
        <w:rPr>
          <w:i/>
          <w:iCs/>
          <w:sz w:val="24"/>
          <w:szCs w:val="24"/>
        </w:rPr>
        <w:t xml:space="preserve">How do this week’s readings open you to hear the cry and wisdom of creation and heed God's call to respond in this </w:t>
      </w:r>
      <w:proofErr w:type="spellStart"/>
      <w:r w:rsidRPr="00904135">
        <w:rPr>
          <w:i/>
          <w:iCs/>
          <w:sz w:val="24"/>
          <w:szCs w:val="24"/>
        </w:rPr>
        <w:t>kairos</w:t>
      </w:r>
      <w:proofErr w:type="spellEnd"/>
      <w:r w:rsidRPr="00904135">
        <w:rPr>
          <w:i/>
          <w:iCs/>
          <w:sz w:val="24"/>
          <w:szCs w:val="24"/>
        </w:rPr>
        <w:t xml:space="preserve"> time?</w:t>
      </w:r>
    </w:p>
    <w:p w14:paraId="00000004" w14:textId="77777777" w:rsidR="00943515" w:rsidRDefault="00943515">
      <w:pPr>
        <w:rPr>
          <w:sz w:val="24"/>
          <w:szCs w:val="24"/>
        </w:rPr>
      </w:pPr>
    </w:p>
    <w:p w14:paraId="00000005" w14:textId="77777777" w:rsidR="00943515" w:rsidRDefault="00904135">
      <w:pPr>
        <w:rPr>
          <w:sz w:val="24"/>
          <w:szCs w:val="24"/>
        </w:rPr>
      </w:pPr>
      <w:r>
        <w:rPr>
          <w:sz w:val="24"/>
          <w:szCs w:val="24"/>
        </w:rPr>
        <w:t>In each of this week’s readings, we find someone reflecting on the identity of themselves or someone else.  In Mark, Herod questions the identity of Jesus</w:t>
      </w:r>
      <w:r>
        <w:rPr>
          <w:sz w:val="24"/>
          <w:szCs w:val="24"/>
        </w:rPr>
        <w:t>.  In Amos, Amaziah questions Amos’ identity, and in Samuel, Michal (Saul’s daughter) questions the identity of David.  Readings from Psalms and Ephesians encourage us to reflect on our relationship with God, each other and God’s creation - we are asked to</w:t>
      </w:r>
      <w:r>
        <w:rPr>
          <w:sz w:val="24"/>
          <w:szCs w:val="24"/>
        </w:rPr>
        <w:t xml:space="preserve"> ponder our identities as children of God.  </w:t>
      </w:r>
    </w:p>
    <w:p w14:paraId="00000006" w14:textId="77777777" w:rsidR="00943515" w:rsidRDefault="00943515">
      <w:pPr>
        <w:rPr>
          <w:sz w:val="24"/>
          <w:szCs w:val="24"/>
        </w:rPr>
      </w:pPr>
    </w:p>
    <w:p w14:paraId="00000007" w14:textId="77777777" w:rsidR="00943515" w:rsidRDefault="00904135">
      <w:pPr>
        <w:rPr>
          <w:sz w:val="24"/>
          <w:szCs w:val="24"/>
        </w:rPr>
      </w:pPr>
      <w:r>
        <w:rPr>
          <w:sz w:val="24"/>
          <w:szCs w:val="24"/>
        </w:rPr>
        <w:t>Identity is an interesting thing to reflect upon in relation to faith in action.  Identity (our understanding of who we are and our perception of who others are) is very much developed through our cultural inte</w:t>
      </w:r>
      <w:r>
        <w:rPr>
          <w:sz w:val="24"/>
          <w:szCs w:val="24"/>
        </w:rPr>
        <w:t xml:space="preserve">rpretation of how we fit in the world.  Differences in culture can create a gulf between us; a gulf which can lead to misunderstanding, confusion and the alienation of one culture from another.   </w:t>
      </w:r>
    </w:p>
    <w:p w14:paraId="00000008" w14:textId="77777777" w:rsidR="00943515" w:rsidRDefault="00943515">
      <w:pPr>
        <w:rPr>
          <w:sz w:val="24"/>
          <w:szCs w:val="24"/>
        </w:rPr>
      </w:pPr>
    </w:p>
    <w:p w14:paraId="00000009" w14:textId="77777777" w:rsidR="00943515" w:rsidRDefault="00904135">
      <w:pPr>
        <w:rPr>
          <w:sz w:val="24"/>
          <w:szCs w:val="24"/>
        </w:rPr>
      </w:pPr>
      <w:r>
        <w:rPr>
          <w:sz w:val="24"/>
          <w:szCs w:val="24"/>
        </w:rPr>
        <w:t>We are culturally complex people, having been influenced b</w:t>
      </w:r>
      <w:r>
        <w:rPr>
          <w:sz w:val="24"/>
          <w:szCs w:val="24"/>
        </w:rPr>
        <w:t>y our ethnic culture as well as the cultures of our geographical regions, our societies, our families, our places of employment, our congregations, etc.  How we view our identity, the identity of others, our placement in the world, and our invitation to in</w:t>
      </w:r>
      <w:r>
        <w:rPr>
          <w:sz w:val="24"/>
          <w:szCs w:val="24"/>
        </w:rPr>
        <w:t>teract with the whole of creation is deeply impacted by our complex cultural perspective.  Yet, we are invited to see ourselves as culturally united in and through the life, death, resurrection and ascension of Jesus, the Messiah (this is a central theme i</w:t>
      </w:r>
      <w:r>
        <w:rPr>
          <w:sz w:val="24"/>
          <w:szCs w:val="24"/>
        </w:rPr>
        <w:t>n the book of Ephesians).  This both/and (both culturally united in and through Christ and culturally diverse in and through our ethnic, geographic and life experiences) deeply impacts all aspects of our lives, including how we hear the cry and wisdom of c</w:t>
      </w:r>
      <w:r>
        <w:rPr>
          <w:sz w:val="24"/>
          <w:szCs w:val="24"/>
        </w:rPr>
        <w:t xml:space="preserve">reation and how we heed God’s call to respond in this </w:t>
      </w:r>
      <w:proofErr w:type="spellStart"/>
      <w:r>
        <w:rPr>
          <w:sz w:val="24"/>
          <w:szCs w:val="24"/>
        </w:rPr>
        <w:t>kairos</w:t>
      </w:r>
      <w:proofErr w:type="spellEnd"/>
      <w:r>
        <w:rPr>
          <w:sz w:val="24"/>
          <w:szCs w:val="24"/>
        </w:rPr>
        <w:t xml:space="preserve"> time.</w:t>
      </w:r>
    </w:p>
    <w:p w14:paraId="0000000A" w14:textId="77777777" w:rsidR="00943515" w:rsidRDefault="00943515">
      <w:pPr>
        <w:rPr>
          <w:sz w:val="24"/>
          <w:szCs w:val="24"/>
        </w:rPr>
      </w:pPr>
    </w:p>
    <w:p w14:paraId="0000000B" w14:textId="77777777" w:rsidR="00943515" w:rsidRDefault="00904135">
      <w:pPr>
        <w:rPr>
          <w:sz w:val="24"/>
          <w:szCs w:val="24"/>
        </w:rPr>
      </w:pPr>
      <w:r>
        <w:rPr>
          <w:sz w:val="24"/>
          <w:szCs w:val="24"/>
        </w:rPr>
        <w:lastRenderedPageBreak/>
        <w:t xml:space="preserve">In his paper, </w:t>
      </w:r>
      <w:r>
        <w:rPr>
          <w:i/>
          <w:sz w:val="24"/>
          <w:szCs w:val="24"/>
        </w:rPr>
        <w:t>Encountering the Other: Racism Against Aboriginal People</w:t>
      </w:r>
      <w:r>
        <w:rPr>
          <w:sz w:val="24"/>
          <w:szCs w:val="24"/>
        </w:rPr>
        <w:t>, David McLaren argues that creation stories “give profound insight into the mindscape of the people they belong to. T</w:t>
      </w:r>
      <w:r>
        <w:rPr>
          <w:sz w:val="24"/>
          <w:szCs w:val="24"/>
        </w:rPr>
        <w:t>hey are “ground zero” of a people’s response and interpretation of the world around them, (and)...many of us have forgotten (our traditional creation stories) and this is one of the reasons for disharmony among peoples.”  McLaren explores in great length t</w:t>
      </w:r>
      <w:r>
        <w:rPr>
          <w:sz w:val="24"/>
          <w:szCs w:val="24"/>
        </w:rPr>
        <w:t xml:space="preserve">he creation (and re-creation - aka flood) stories told among the </w:t>
      </w:r>
      <w:proofErr w:type="spellStart"/>
      <w:r>
        <w:rPr>
          <w:sz w:val="24"/>
          <w:szCs w:val="24"/>
        </w:rPr>
        <w:t>Anishinaabeg</w:t>
      </w:r>
      <w:proofErr w:type="spellEnd"/>
      <w:r>
        <w:rPr>
          <w:sz w:val="24"/>
          <w:szCs w:val="24"/>
        </w:rPr>
        <w:t xml:space="preserve"> and Judeo-Christians.  He goes to great length to explain that neither is “more right” than the other; they are spiritual stories in their own right with many parallels and profo</w:t>
      </w:r>
      <w:r>
        <w:rPr>
          <w:sz w:val="24"/>
          <w:szCs w:val="24"/>
        </w:rPr>
        <w:t xml:space="preserve">und differences that influence how we view our relationship with God, each other and creation.  </w:t>
      </w:r>
    </w:p>
    <w:p w14:paraId="0000000C" w14:textId="77777777" w:rsidR="00943515" w:rsidRDefault="00943515">
      <w:pPr>
        <w:rPr>
          <w:sz w:val="24"/>
          <w:szCs w:val="24"/>
        </w:rPr>
      </w:pPr>
    </w:p>
    <w:p w14:paraId="0000000D" w14:textId="77777777" w:rsidR="00943515" w:rsidRDefault="00904135">
      <w:pPr>
        <w:rPr>
          <w:sz w:val="24"/>
          <w:szCs w:val="24"/>
        </w:rPr>
      </w:pPr>
      <w:r>
        <w:rPr>
          <w:sz w:val="24"/>
          <w:szCs w:val="24"/>
        </w:rPr>
        <w:t xml:space="preserve">Perhaps, in this time of change and action (this </w:t>
      </w:r>
      <w:proofErr w:type="spellStart"/>
      <w:r>
        <w:rPr>
          <w:sz w:val="24"/>
          <w:szCs w:val="24"/>
        </w:rPr>
        <w:t>kairos</w:t>
      </w:r>
      <w:proofErr w:type="spellEnd"/>
      <w:r>
        <w:rPr>
          <w:sz w:val="24"/>
          <w:szCs w:val="24"/>
        </w:rPr>
        <w:t xml:space="preserve"> moment), our success lies not only in pushing ahead but also in reflecting on where we’ve been.  Perha</w:t>
      </w:r>
      <w:r>
        <w:rPr>
          <w:sz w:val="24"/>
          <w:szCs w:val="24"/>
        </w:rPr>
        <w:t>ps, we need to sit in deep contemplation with the phrase, “I believe in God, the Father almighty, creator/maker of heaven and earth, of all that is, seen and unseen.”   Perhaps, we need to explore how our identities are intertwined with the discord we crea</w:t>
      </w:r>
      <w:r>
        <w:rPr>
          <w:sz w:val="24"/>
          <w:szCs w:val="24"/>
        </w:rPr>
        <w:t xml:space="preserve">te when we acknowledge there is only one God yet we struggle to accept the </w:t>
      </w:r>
      <w:proofErr w:type="gramStart"/>
      <w:r>
        <w:rPr>
          <w:sz w:val="24"/>
          <w:szCs w:val="24"/>
        </w:rPr>
        <w:t>old testament</w:t>
      </w:r>
      <w:proofErr w:type="gramEnd"/>
      <w:r>
        <w:rPr>
          <w:sz w:val="24"/>
          <w:szCs w:val="24"/>
        </w:rPr>
        <w:t xml:space="preserve"> (traditional) stories of all people groups.  Perhaps, we can learn from Herod so that we can avoid being duped to believe that our identity is contingent upon our soci</w:t>
      </w:r>
      <w:r>
        <w:rPr>
          <w:sz w:val="24"/>
          <w:szCs w:val="24"/>
        </w:rPr>
        <w:t>al status (a false narrative that pigeonholes us into believing that we have no other choice but the lesser of a bucket full of bad choices).  Perhaps, we can learn from Amaziah so that we listen to the prophetic voices rather than dismiss them as being th</w:t>
      </w:r>
      <w:r>
        <w:rPr>
          <w:sz w:val="24"/>
          <w:szCs w:val="24"/>
        </w:rPr>
        <w:t xml:space="preserve">e bearer of burdensome and inconvenient news.  Perhaps, we can learn from Michal and Herod and Amaziah so that we embrace the messages that perplex and trouble us and accept the method and timing of delivery (as well as the deliverers) as gifts from God.  </w:t>
      </w:r>
      <w:r>
        <w:rPr>
          <w:sz w:val="24"/>
          <w:szCs w:val="24"/>
        </w:rPr>
        <w:t>Perhaps, with God’s help, we can learn to embrace and not fear our identities and the identities of all God created.</w:t>
      </w:r>
    </w:p>
    <w:p w14:paraId="0000000E" w14:textId="77777777" w:rsidR="00943515" w:rsidRDefault="00943515">
      <w:pPr>
        <w:rPr>
          <w:sz w:val="24"/>
          <w:szCs w:val="24"/>
        </w:rPr>
      </w:pPr>
    </w:p>
    <w:p w14:paraId="0000000F" w14:textId="77777777" w:rsidR="00943515" w:rsidRDefault="00904135">
      <w:pPr>
        <w:rPr>
          <w:sz w:val="24"/>
          <w:szCs w:val="24"/>
        </w:rPr>
      </w:pPr>
      <w:r>
        <w:rPr>
          <w:sz w:val="24"/>
          <w:szCs w:val="24"/>
        </w:rPr>
        <w:t>As you meditate on the Good News that God is inviting you to share with your people this week, I invite you to read and reflect on section</w:t>
      </w:r>
      <w:r>
        <w:rPr>
          <w:sz w:val="24"/>
          <w:szCs w:val="24"/>
        </w:rPr>
        <w:t xml:space="preserve">s A and B of McLaren’s paper.  May it give you deeper insights about our relationships with God, each other and all the world that God has created. </w:t>
      </w:r>
    </w:p>
    <w:p w14:paraId="00000010" w14:textId="77777777" w:rsidR="00943515" w:rsidRDefault="00943515">
      <w:pPr>
        <w:rPr>
          <w:i/>
          <w:sz w:val="24"/>
          <w:szCs w:val="24"/>
        </w:rPr>
      </w:pPr>
    </w:p>
    <w:p w14:paraId="00000011" w14:textId="77777777" w:rsidR="00943515" w:rsidRDefault="00904135">
      <w:pPr>
        <w:rPr>
          <w:sz w:val="24"/>
          <w:szCs w:val="24"/>
        </w:rPr>
      </w:pPr>
      <w:r>
        <w:rPr>
          <w:i/>
          <w:sz w:val="24"/>
          <w:szCs w:val="24"/>
        </w:rPr>
        <w:t xml:space="preserve">Encountering the Other: Racism Against Aboriginal People </w:t>
      </w:r>
      <w:r>
        <w:rPr>
          <w:sz w:val="24"/>
          <w:szCs w:val="24"/>
        </w:rPr>
        <w:t xml:space="preserve">can be found at </w:t>
      </w:r>
      <w:hyperlink r:id="rId4">
        <w:r>
          <w:rPr>
            <w:sz w:val="24"/>
            <w:szCs w:val="24"/>
            <w:u w:val="single"/>
          </w:rPr>
          <w:t>https://www.attorneygeneral.jus.gov.on.ca/inquiries/ipperwash/policy_part/projects/pdf/Chippewas_of_Nawash-Encountering_the_Other.pdf</w:t>
        </w:r>
      </w:hyperlink>
      <w:r>
        <w:rPr>
          <w:sz w:val="24"/>
          <w:szCs w:val="24"/>
        </w:rPr>
        <w:t xml:space="preserve">. </w:t>
      </w:r>
    </w:p>
    <w:sectPr w:rsidR="0094351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515"/>
    <w:rsid w:val="00904135"/>
    <w:rsid w:val="00943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7077"/>
  <w15:docId w15:val="{1C76AB5D-E047-46D2-AB8B-38810E3F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12511">
      <w:bodyDiv w:val="1"/>
      <w:marLeft w:val="0"/>
      <w:marRight w:val="0"/>
      <w:marTop w:val="0"/>
      <w:marBottom w:val="0"/>
      <w:divBdr>
        <w:top w:val="none" w:sz="0" w:space="0" w:color="auto"/>
        <w:left w:val="none" w:sz="0" w:space="0" w:color="auto"/>
        <w:bottom w:val="none" w:sz="0" w:space="0" w:color="auto"/>
        <w:right w:val="none" w:sz="0" w:space="0" w:color="auto"/>
      </w:divBdr>
      <w:divsChild>
        <w:div w:id="169610671">
          <w:marLeft w:val="0"/>
          <w:marRight w:val="0"/>
          <w:marTop w:val="0"/>
          <w:marBottom w:val="0"/>
          <w:divBdr>
            <w:top w:val="none" w:sz="0" w:space="0" w:color="auto"/>
            <w:left w:val="none" w:sz="0" w:space="0" w:color="auto"/>
            <w:bottom w:val="none" w:sz="0" w:space="0" w:color="auto"/>
            <w:right w:val="none" w:sz="0" w:space="0" w:color="auto"/>
          </w:divBdr>
          <w:divsChild>
            <w:div w:id="116071147">
              <w:marLeft w:val="0"/>
              <w:marRight w:val="0"/>
              <w:marTop w:val="0"/>
              <w:marBottom w:val="0"/>
              <w:divBdr>
                <w:top w:val="none" w:sz="0" w:space="0" w:color="auto"/>
                <w:left w:val="none" w:sz="0" w:space="0" w:color="auto"/>
                <w:bottom w:val="none" w:sz="0" w:space="0" w:color="auto"/>
                <w:right w:val="none" w:sz="0" w:space="0" w:color="auto"/>
              </w:divBdr>
            </w:div>
            <w:div w:id="8802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ttorneygeneral.jus.gov.on.ca/inquiries/ipperwash/policy_part/projects/pdf/Chippewas_of_Nawash-Encountering_the_Oth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4241</Characters>
  <Application>Microsoft Office Word</Application>
  <DocSecurity>0</DocSecurity>
  <Lines>35</Lines>
  <Paragraphs>9</Paragraphs>
  <ScaleCrop>false</ScaleCrop>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Kristin</cp:lastModifiedBy>
  <cp:revision>2</cp:revision>
  <dcterms:created xsi:type="dcterms:W3CDTF">2021-06-28T16:08:00Z</dcterms:created>
  <dcterms:modified xsi:type="dcterms:W3CDTF">2021-06-28T16:08:00Z</dcterms:modified>
</cp:coreProperties>
</file>