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74CA0" w14:textId="77777777" w:rsidR="000E0714" w:rsidRDefault="000E0714" w:rsidP="000E0714">
      <w:pPr>
        <w:jc w:val="center"/>
        <w:rPr>
          <w:rFonts w:ascii="Bradley Hand ITC" w:hAnsi="Bradley Hand ITC"/>
          <w:b/>
          <w:bCs/>
          <w:sz w:val="48"/>
          <w:szCs w:val="48"/>
        </w:rPr>
      </w:pPr>
      <w:r>
        <w:rPr>
          <w:noProof/>
        </w:rPr>
        <w:drawing>
          <wp:inline distT="0" distB="0" distL="0" distR="0" wp14:anchorId="32E07442" wp14:editId="67D8E735">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783C7388" w14:textId="58A548F5" w:rsidR="000E0714" w:rsidRPr="000E0714" w:rsidRDefault="000E0714" w:rsidP="000E0714">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5006DD9A" w14:textId="60A498F6" w:rsidR="00DD141C" w:rsidRPr="00EF1EE8" w:rsidRDefault="003E577E" w:rsidP="00905048">
      <w:pPr>
        <w:jc w:val="center"/>
        <w:rPr>
          <w:rStyle w:val="text"/>
          <w:rFonts w:ascii="Times New Roman" w:hAnsi="Times New Roman" w:cs="Times New Roman"/>
          <w:sz w:val="28"/>
          <w:szCs w:val="28"/>
        </w:rPr>
      </w:pPr>
      <w:r w:rsidRPr="00EF1EE8">
        <w:rPr>
          <w:rStyle w:val="text"/>
          <w:rFonts w:ascii="Times New Roman" w:hAnsi="Times New Roman" w:cs="Times New Roman"/>
          <w:sz w:val="28"/>
          <w:szCs w:val="28"/>
        </w:rPr>
        <w:t>Second Sunday after Christmas</w:t>
      </w:r>
    </w:p>
    <w:p w14:paraId="2B2BF124" w14:textId="0ABCB7EB" w:rsidR="003E577E" w:rsidRPr="00EC509E" w:rsidRDefault="003E577E" w:rsidP="00905048">
      <w:pPr>
        <w:jc w:val="center"/>
        <w:rPr>
          <w:rStyle w:val="text"/>
          <w:rFonts w:ascii="Times New Roman" w:hAnsi="Times New Roman" w:cs="Times New Roman"/>
        </w:rPr>
      </w:pPr>
      <w:r w:rsidRPr="00EC509E">
        <w:rPr>
          <w:rStyle w:val="text"/>
          <w:rFonts w:ascii="Times New Roman" w:hAnsi="Times New Roman" w:cs="Times New Roman"/>
        </w:rPr>
        <w:t>January 5, 2025</w:t>
      </w:r>
    </w:p>
    <w:p w14:paraId="07122560" w14:textId="77777777" w:rsidR="00EC509E" w:rsidRDefault="00EC509E" w:rsidP="00905048">
      <w:pPr>
        <w:jc w:val="center"/>
        <w:rPr>
          <w:rStyle w:val="text"/>
          <w:rFonts w:ascii="Times New Roman" w:hAnsi="Times New Roman" w:cs="Times New Roman"/>
          <w:i/>
          <w:iCs/>
          <w:sz w:val="22"/>
          <w:szCs w:val="22"/>
        </w:rPr>
      </w:pPr>
    </w:p>
    <w:p w14:paraId="1E9E606C" w14:textId="77777777" w:rsidR="00EC509E" w:rsidRDefault="00EC509E" w:rsidP="00EC509E">
      <w:pPr>
        <w:jc w:val="center"/>
        <w:rPr>
          <w:rStyle w:val="text"/>
          <w:rFonts w:ascii="Times New Roman" w:hAnsi="Times New Roman" w:cs="Times New Roman"/>
          <w:i/>
          <w:iCs/>
          <w:sz w:val="22"/>
          <w:szCs w:val="22"/>
        </w:rPr>
      </w:pPr>
      <w:r w:rsidRPr="00EC509E">
        <w:rPr>
          <w:rFonts w:ascii="Times New Roman" w:hAnsi="Times New Roman" w:cs="Times New Roman"/>
          <w:i/>
          <w:iCs/>
          <w:sz w:val="22"/>
          <w:szCs w:val="22"/>
        </w:rPr>
        <w:t>John 1:(1-9), 10-18</w:t>
      </w:r>
    </w:p>
    <w:p w14:paraId="38F26CC5" w14:textId="230140D2" w:rsidR="00EC509E" w:rsidRDefault="00EC509E" w:rsidP="00EC509E">
      <w:pPr>
        <w:jc w:val="center"/>
        <w:rPr>
          <w:rFonts w:ascii="Times New Roman" w:hAnsi="Times New Roman" w:cs="Times New Roman"/>
          <w:i/>
          <w:iCs/>
          <w:sz w:val="22"/>
          <w:szCs w:val="22"/>
        </w:rPr>
      </w:pPr>
      <w:r>
        <w:rPr>
          <w:rStyle w:val="text"/>
          <w:rFonts w:ascii="Times New Roman" w:hAnsi="Times New Roman" w:cs="Times New Roman"/>
          <w:i/>
          <w:iCs/>
          <w:sz w:val="22"/>
          <w:szCs w:val="22"/>
        </w:rPr>
        <w:t xml:space="preserve">Also: </w:t>
      </w:r>
      <w:r w:rsidRPr="00EC509E">
        <w:rPr>
          <w:rFonts w:ascii="Times New Roman" w:hAnsi="Times New Roman" w:cs="Times New Roman"/>
          <w:i/>
          <w:iCs/>
          <w:sz w:val="22"/>
          <w:szCs w:val="22"/>
        </w:rPr>
        <w:t>Jeremiah 31:7-14</w:t>
      </w:r>
      <w:r>
        <w:rPr>
          <w:rFonts w:ascii="Times New Roman" w:hAnsi="Times New Roman" w:cs="Times New Roman"/>
          <w:i/>
          <w:iCs/>
          <w:sz w:val="22"/>
          <w:szCs w:val="22"/>
        </w:rPr>
        <w:t>;</w:t>
      </w:r>
      <w:r w:rsidRPr="00EC509E">
        <w:rPr>
          <w:rFonts w:ascii="Times New Roman" w:hAnsi="Times New Roman" w:cs="Times New Roman"/>
          <w:i/>
          <w:iCs/>
          <w:sz w:val="22"/>
          <w:szCs w:val="22"/>
        </w:rPr>
        <w:t xml:space="preserve"> Psalm 147:12-20</w:t>
      </w:r>
      <w:r>
        <w:rPr>
          <w:rFonts w:ascii="Times New Roman" w:hAnsi="Times New Roman" w:cs="Times New Roman"/>
          <w:i/>
          <w:iCs/>
          <w:sz w:val="22"/>
          <w:szCs w:val="22"/>
        </w:rPr>
        <w:t>;</w:t>
      </w:r>
      <w:r w:rsidRPr="00EC509E">
        <w:rPr>
          <w:rFonts w:ascii="Times New Roman" w:hAnsi="Times New Roman" w:cs="Times New Roman"/>
          <w:i/>
          <w:iCs/>
          <w:sz w:val="22"/>
          <w:szCs w:val="22"/>
        </w:rPr>
        <w:t xml:space="preserve"> Ephesians 1:3-14</w:t>
      </w:r>
    </w:p>
    <w:p w14:paraId="1562C00E" w14:textId="77777777" w:rsidR="00EC509E" w:rsidRDefault="00EC509E" w:rsidP="00EC509E">
      <w:pPr>
        <w:jc w:val="center"/>
        <w:rPr>
          <w:rFonts w:ascii="Times New Roman" w:hAnsi="Times New Roman" w:cs="Times New Roman"/>
          <w:i/>
          <w:iCs/>
          <w:sz w:val="22"/>
          <w:szCs w:val="22"/>
        </w:rPr>
      </w:pPr>
    </w:p>
    <w:p w14:paraId="1CD07504" w14:textId="77777777" w:rsidR="00EF7039" w:rsidRDefault="003E577E" w:rsidP="003E577E">
      <w:pPr>
        <w:jc w:val="right"/>
        <w:rPr>
          <w:rStyle w:val="text"/>
          <w:rFonts w:ascii="Times New Roman" w:hAnsi="Times New Roman" w:cs="Times New Roman"/>
          <w:sz w:val="22"/>
          <w:szCs w:val="22"/>
        </w:rPr>
      </w:pPr>
      <w:r w:rsidRPr="00EF7039">
        <w:rPr>
          <w:rStyle w:val="text"/>
          <w:rFonts w:ascii="Times New Roman" w:hAnsi="Times New Roman" w:cs="Times New Roman"/>
          <w:sz w:val="22"/>
          <w:szCs w:val="22"/>
        </w:rPr>
        <w:t>Pastor John Stiles</w:t>
      </w:r>
    </w:p>
    <w:p w14:paraId="08FA1789" w14:textId="11058BCA" w:rsidR="003E577E" w:rsidRPr="00EF7039" w:rsidRDefault="003E577E" w:rsidP="003E577E">
      <w:pPr>
        <w:jc w:val="right"/>
        <w:rPr>
          <w:rStyle w:val="text"/>
          <w:rFonts w:ascii="Times New Roman" w:hAnsi="Times New Roman" w:cs="Times New Roman"/>
          <w:sz w:val="22"/>
          <w:szCs w:val="22"/>
        </w:rPr>
      </w:pPr>
      <w:r w:rsidRPr="00EF7039">
        <w:rPr>
          <w:rStyle w:val="text"/>
          <w:rFonts w:ascii="Times New Roman" w:hAnsi="Times New Roman" w:cs="Times New Roman"/>
          <w:sz w:val="22"/>
          <w:szCs w:val="22"/>
        </w:rPr>
        <w:t>Our Redeemer, Pine City</w:t>
      </w:r>
      <w:r w:rsidR="00EF1EE8" w:rsidRPr="00EF7039">
        <w:rPr>
          <w:rStyle w:val="text"/>
          <w:rFonts w:ascii="Times New Roman" w:hAnsi="Times New Roman" w:cs="Times New Roman"/>
          <w:sz w:val="22"/>
          <w:szCs w:val="22"/>
        </w:rPr>
        <w:t>, Minnesota</w:t>
      </w:r>
    </w:p>
    <w:p w14:paraId="179EE9D0" w14:textId="77777777" w:rsidR="00DD141C" w:rsidRDefault="00DD141C" w:rsidP="00905048">
      <w:pPr>
        <w:jc w:val="center"/>
        <w:rPr>
          <w:rStyle w:val="text"/>
          <w:rFonts w:ascii="Times New Roman" w:hAnsi="Times New Roman" w:cs="Times New Roman"/>
          <w:i/>
          <w:iCs/>
          <w:sz w:val="22"/>
          <w:szCs w:val="22"/>
        </w:rPr>
      </w:pPr>
    </w:p>
    <w:p w14:paraId="0860DE32" w14:textId="327041F4" w:rsidR="00F81F57" w:rsidRPr="00905048" w:rsidRDefault="00F81F57" w:rsidP="00905048">
      <w:pPr>
        <w:jc w:val="center"/>
        <w:rPr>
          <w:rFonts w:ascii="Times New Roman" w:hAnsi="Times New Roman" w:cs="Times New Roman"/>
          <w:i/>
          <w:iCs/>
          <w:sz w:val="22"/>
          <w:szCs w:val="22"/>
        </w:rPr>
      </w:pPr>
      <w:r w:rsidRPr="00905048">
        <w:rPr>
          <w:rStyle w:val="text"/>
          <w:rFonts w:ascii="Times New Roman" w:hAnsi="Times New Roman" w:cs="Times New Roman"/>
          <w:i/>
          <w:iCs/>
          <w:sz w:val="22"/>
          <w:szCs w:val="22"/>
        </w:rPr>
        <w:t>“The light shines in the darkness, and the darkness did not overtake it.” ~John 1:5</w:t>
      </w:r>
    </w:p>
    <w:p w14:paraId="2C2B2F70" w14:textId="77777777" w:rsidR="00F81F57" w:rsidRPr="00F81F57" w:rsidRDefault="00F81F57" w:rsidP="002D2F00">
      <w:pPr>
        <w:rPr>
          <w:rFonts w:ascii="Times New Roman" w:hAnsi="Times New Roman" w:cs="Times New Roman"/>
          <w:sz w:val="22"/>
          <w:szCs w:val="22"/>
        </w:rPr>
      </w:pPr>
    </w:p>
    <w:p w14:paraId="341096C4" w14:textId="6CB95FBC" w:rsidR="002D2F00" w:rsidRPr="00F81F57" w:rsidRDefault="002D2F00" w:rsidP="002D2F00">
      <w:pPr>
        <w:rPr>
          <w:rFonts w:ascii="Times New Roman" w:hAnsi="Times New Roman" w:cs="Times New Roman"/>
          <w:sz w:val="22"/>
          <w:szCs w:val="22"/>
        </w:rPr>
      </w:pPr>
      <w:r w:rsidRPr="00F81F57">
        <w:rPr>
          <w:rFonts w:ascii="Times New Roman" w:hAnsi="Times New Roman" w:cs="Times New Roman"/>
          <w:sz w:val="22"/>
          <w:szCs w:val="22"/>
        </w:rPr>
        <w:t xml:space="preserve">For whatever reason, darkness has long been associated with all that is evil in the world. In the old TV westerns, the cowboy </w:t>
      </w:r>
      <w:r w:rsidR="00F47294">
        <w:rPr>
          <w:rFonts w:ascii="Times New Roman" w:hAnsi="Times New Roman" w:cs="Times New Roman"/>
          <w:sz w:val="22"/>
          <w:szCs w:val="22"/>
        </w:rPr>
        <w:t>with</w:t>
      </w:r>
      <w:r w:rsidRPr="00F81F57">
        <w:rPr>
          <w:rFonts w:ascii="Times New Roman" w:hAnsi="Times New Roman" w:cs="Times New Roman"/>
          <w:sz w:val="22"/>
          <w:szCs w:val="22"/>
        </w:rPr>
        <w:t xml:space="preserve"> the white hat was typically the hero</w:t>
      </w:r>
      <w:r w:rsidR="0045549F">
        <w:rPr>
          <w:rFonts w:ascii="Times New Roman" w:hAnsi="Times New Roman" w:cs="Times New Roman"/>
          <w:sz w:val="22"/>
          <w:szCs w:val="22"/>
        </w:rPr>
        <w:t xml:space="preserve"> and the</w:t>
      </w:r>
      <w:r w:rsidRPr="00F81F57">
        <w:rPr>
          <w:rFonts w:ascii="Times New Roman" w:hAnsi="Times New Roman" w:cs="Times New Roman"/>
          <w:sz w:val="22"/>
          <w:szCs w:val="22"/>
        </w:rPr>
        <w:t xml:space="preserve"> one in black was the villain. </w:t>
      </w:r>
      <w:r w:rsidR="0045549F">
        <w:rPr>
          <w:rFonts w:ascii="Times New Roman" w:hAnsi="Times New Roman" w:cs="Times New Roman"/>
          <w:sz w:val="22"/>
          <w:szCs w:val="22"/>
        </w:rPr>
        <w:t>In the Land of Oz, Glinda the Good Witch wears pink, while the Wicked Witch wears black. There’s Snow White and evil queen who dresse</w:t>
      </w:r>
      <w:r w:rsidR="00F47294">
        <w:rPr>
          <w:rFonts w:ascii="Times New Roman" w:hAnsi="Times New Roman" w:cs="Times New Roman"/>
          <w:sz w:val="22"/>
          <w:szCs w:val="22"/>
        </w:rPr>
        <w:t>d</w:t>
      </w:r>
      <w:r w:rsidR="0045549F">
        <w:rPr>
          <w:rFonts w:ascii="Times New Roman" w:hAnsi="Times New Roman" w:cs="Times New Roman"/>
          <w:sz w:val="22"/>
          <w:szCs w:val="22"/>
        </w:rPr>
        <w:t xml:space="preserve"> in black, right up there with </w:t>
      </w:r>
      <w:r w:rsidRPr="00F81F57">
        <w:rPr>
          <w:rFonts w:ascii="Times New Roman" w:hAnsi="Times New Roman" w:cs="Times New Roman"/>
          <w:sz w:val="22"/>
          <w:szCs w:val="22"/>
        </w:rPr>
        <w:t>Darth Vader and Luke Skywalker.</w:t>
      </w:r>
      <w:r w:rsidR="0045549F">
        <w:rPr>
          <w:rFonts w:ascii="Times New Roman" w:hAnsi="Times New Roman" w:cs="Times New Roman"/>
          <w:sz w:val="22"/>
          <w:szCs w:val="22"/>
        </w:rPr>
        <w:t xml:space="preserve"> T</w:t>
      </w:r>
      <w:r w:rsidRPr="00F81F57">
        <w:rPr>
          <w:rFonts w:ascii="Times New Roman" w:hAnsi="Times New Roman" w:cs="Times New Roman"/>
          <w:sz w:val="22"/>
          <w:szCs w:val="22"/>
        </w:rPr>
        <w:t xml:space="preserve">oday those same colors promote racial superiority of Whites over Blacks – to the point that we forget we are all members of </w:t>
      </w:r>
      <w:proofErr w:type="gramStart"/>
      <w:r w:rsidRPr="00F81F57">
        <w:rPr>
          <w:rFonts w:ascii="Times New Roman" w:hAnsi="Times New Roman" w:cs="Times New Roman"/>
          <w:sz w:val="22"/>
          <w:szCs w:val="22"/>
        </w:rPr>
        <w:t>the human race</w:t>
      </w:r>
      <w:proofErr w:type="gramEnd"/>
      <w:r w:rsidRPr="00F81F57">
        <w:rPr>
          <w:rFonts w:ascii="Times New Roman" w:hAnsi="Times New Roman" w:cs="Times New Roman"/>
          <w:sz w:val="22"/>
          <w:szCs w:val="22"/>
        </w:rPr>
        <w:t xml:space="preserve">. How sad is it that we even need a reminder that ‘Black Lives Matter’?  </w:t>
      </w:r>
      <w:proofErr w:type="gramStart"/>
      <w:r w:rsidRPr="00F81F57">
        <w:rPr>
          <w:rFonts w:ascii="Times New Roman" w:hAnsi="Times New Roman" w:cs="Times New Roman"/>
          <w:sz w:val="22"/>
          <w:szCs w:val="22"/>
        </w:rPr>
        <w:t>T</w:t>
      </w:r>
      <w:r w:rsidR="00C32744">
        <w:rPr>
          <w:rFonts w:ascii="Times New Roman" w:hAnsi="Times New Roman" w:cs="Times New Roman"/>
          <w:sz w:val="22"/>
          <w:szCs w:val="22"/>
        </w:rPr>
        <w:t>ruly</w:t>
      </w:r>
      <w:r w:rsidR="00F47294">
        <w:rPr>
          <w:rFonts w:ascii="Times New Roman" w:hAnsi="Times New Roman" w:cs="Times New Roman"/>
          <w:sz w:val="22"/>
          <w:szCs w:val="22"/>
        </w:rPr>
        <w:t>,</w:t>
      </w:r>
      <w:r w:rsidRPr="00F81F57">
        <w:rPr>
          <w:rFonts w:ascii="Times New Roman" w:hAnsi="Times New Roman" w:cs="Times New Roman"/>
          <w:sz w:val="22"/>
          <w:szCs w:val="22"/>
        </w:rPr>
        <w:t xml:space="preserve"> ‘</w:t>
      </w:r>
      <w:proofErr w:type="gramEnd"/>
      <w:r w:rsidRPr="00F81F57">
        <w:rPr>
          <w:rFonts w:ascii="Times New Roman" w:hAnsi="Times New Roman" w:cs="Times New Roman"/>
          <w:sz w:val="22"/>
          <w:szCs w:val="22"/>
        </w:rPr>
        <w:t>good guys’ an</w:t>
      </w:r>
      <w:r w:rsidR="00C32744">
        <w:rPr>
          <w:rFonts w:ascii="Times New Roman" w:hAnsi="Times New Roman" w:cs="Times New Roman"/>
          <w:sz w:val="22"/>
          <w:szCs w:val="22"/>
        </w:rPr>
        <w:t>d</w:t>
      </w:r>
      <w:r w:rsidRPr="00F81F57">
        <w:rPr>
          <w:rFonts w:ascii="Times New Roman" w:hAnsi="Times New Roman" w:cs="Times New Roman"/>
          <w:sz w:val="22"/>
          <w:szCs w:val="22"/>
        </w:rPr>
        <w:t xml:space="preserve"> ‘bad guys’ come in all shapes and colors</w:t>
      </w:r>
      <w:r w:rsidR="00C32744">
        <w:rPr>
          <w:rFonts w:ascii="Times New Roman" w:hAnsi="Times New Roman" w:cs="Times New Roman"/>
          <w:sz w:val="22"/>
          <w:szCs w:val="22"/>
        </w:rPr>
        <w:t>.</w:t>
      </w:r>
      <w:r w:rsidRPr="00F81F57">
        <w:rPr>
          <w:rFonts w:ascii="Times New Roman" w:hAnsi="Times New Roman" w:cs="Times New Roman"/>
          <w:sz w:val="22"/>
          <w:szCs w:val="22"/>
        </w:rPr>
        <w:t xml:space="preserve">  </w:t>
      </w:r>
    </w:p>
    <w:p w14:paraId="7B749E3D" w14:textId="77777777" w:rsidR="002D2F00" w:rsidRPr="00F81F57" w:rsidRDefault="002D2F00" w:rsidP="002D2F00">
      <w:pPr>
        <w:rPr>
          <w:rFonts w:ascii="Times New Roman" w:hAnsi="Times New Roman" w:cs="Times New Roman"/>
          <w:sz w:val="22"/>
          <w:szCs w:val="22"/>
        </w:rPr>
      </w:pPr>
    </w:p>
    <w:p w14:paraId="43E77D7A" w14:textId="2F070454" w:rsidR="002D2F00" w:rsidRPr="00F81F57" w:rsidRDefault="00AA5608" w:rsidP="002D2F00">
      <w:pPr>
        <w:rPr>
          <w:rFonts w:ascii="Times New Roman" w:hAnsi="Times New Roman" w:cs="Times New Roman"/>
          <w:sz w:val="22"/>
          <w:szCs w:val="22"/>
        </w:rPr>
      </w:pPr>
      <w:r>
        <w:rPr>
          <w:rFonts w:ascii="Times New Roman" w:hAnsi="Times New Roman" w:cs="Times New Roman"/>
          <w:sz w:val="22"/>
          <w:szCs w:val="22"/>
        </w:rPr>
        <w:t>So, too, t</w:t>
      </w:r>
      <w:r w:rsidR="002D2F00" w:rsidRPr="00F81F57">
        <w:rPr>
          <w:rFonts w:ascii="Times New Roman" w:hAnsi="Times New Roman" w:cs="Times New Roman"/>
          <w:sz w:val="22"/>
          <w:szCs w:val="22"/>
        </w:rPr>
        <w:t>he Bible has also been used to support the value of light over darkness</w:t>
      </w:r>
      <w:r>
        <w:rPr>
          <w:rFonts w:ascii="Times New Roman" w:hAnsi="Times New Roman" w:cs="Times New Roman"/>
          <w:sz w:val="22"/>
          <w:szCs w:val="22"/>
        </w:rPr>
        <w:t xml:space="preserve">, as we read in this week’s lectionary reading: </w:t>
      </w:r>
      <w:r w:rsidR="002D2F00" w:rsidRPr="00F81F57">
        <w:rPr>
          <w:rFonts w:ascii="Times New Roman" w:hAnsi="Times New Roman" w:cs="Times New Roman"/>
          <w:sz w:val="22"/>
          <w:szCs w:val="22"/>
        </w:rPr>
        <w:t xml:space="preserve">“The light shines in the darkness and the darkness </w:t>
      </w:r>
      <w:r>
        <w:rPr>
          <w:rFonts w:ascii="Times New Roman" w:hAnsi="Times New Roman" w:cs="Times New Roman"/>
          <w:sz w:val="22"/>
          <w:szCs w:val="22"/>
        </w:rPr>
        <w:t xml:space="preserve">did not overtake </w:t>
      </w:r>
      <w:r w:rsidR="002D2F00" w:rsidRPr="00F81F57">
        <w:rPr>
          <w:rFonts w:ascii="Times New Roman" w:hAnsi="Times New Roman" w:cs="Times New Roman"/>
          <w:sz w:val="22"/>
          <w:szCs w:val="22"/>
        </w:rPr>
        <w:t>it.”</w:t>
      </w:r>
      <w:r>
        <w:rPr>
          <w:rFonts w:ascii="Times New Roman" w:hAnsi="Times New Roman" w:cs="Times New Roman"/>
          <w:sz w:val="22"/>
          <w:szCs w:val="22"/>
        </w:rPr>
        <w:t xml:space="preserve"> (</w:t>
      </w:r>
      <w:proofErr w:type="gramStart"/>
      <w:r>
        <w:rPr>
          <w:rFonts w:ascii="Times New Roman" w:hAnsi="Times New Roman" w:cs="Times New Roman"/>
          <w:sz w:val="22"/>
          <w:szCs w:val="22"/>
        </w:rPr>
        <w:t>NRSV)</w:t>
      </w:r>
      <w:r w:rsidR="002D2F00" w:rsidRPr="00F81F57">
        <w:rPr>
          <w:rFonts w:ascii="Times New Roman" w:hAnsi="Times New Roman" w:cs="Times New Roman"/>
          <w:sz w:val="22"/>
          <w:szCs w:val="22"/>
        </w:rPr>
        <w:t xml:space="preserve">  </w:t>
      </w:r>
      <w:r>
        <w:rPr>
          <w:rFonts w:ascii="Times New Roman" w:hAnsi="Times New Roman" w:cs="Times New Roman"/>
          <w:sz w:val="22"/>
          <w:szCs w:val="22"/>
        </w:rPr>
        <w:t>The</w:t>
      </w:r>
      <w:proofErr w:type="gramEnd"/>
      <w:r>
        <w:rPr>
          <w:rFonts w:ascii="Times New Roman" w:hAnsi="Times New Roman" w:cs="Times New Roman"/>
          <w:sz w:val="22"/>
          <w:szCs w:val="22"/>
        </w:rPr>
        <w:t xml:space="preserve"> prophet </w:t>
      </w:r>
      <w:r w:rsidR="002D2F00" w:rsidRPr="00F81F57">
        <w:rPr>
          <w:rFonts w:ascii="Times New Roman" w:hAnsi="Times New Roman" w:cs="Times New Roman"/>
          <w:sz w:val="22"/>
          <w:szCs w:val="22"/>
        </w:rPr>
        <w:t xml:space="preserve">Isaiah </w:t>
      </w:r>
      <w:r>
        <w:rPr>
          <w:rFonts w:ascii="Times New Roman" w:hAnsi="Times New Roman" w:cs="Times New Roman"/>
          <w:sz w:val="22"/>
          <w:szCs w:val="22"/>
        </w:rPr>
        <w:t xml:space="preserve">said </w:t>
      </w:r>
      <w:r w:rsidR="002D2F00" w:rsidRPr="00F81F57">
        <w:rPr>
          <w:rFonts w:ascii="Times New Roman" w:hAnsi="Times New Roman" w:cs="Times New Roman"/>
          <w:sz w:val="22"/>
          <w:szCs w:val="22"/>
        </w:rPr>
        <w:t xml:space="preserve">that </w:t>
      </w:r>
      <w:r>
        <w:rPr>
          <w:rFonts w:ascii="Times New Roman" w:hAnsi="Times New Roman" w:cs="Times New Roman"/>
          <w:sz w:val="22"/>
          <w:szCs w:val="22"/>
        </w:rPr>
        <w:t xml:space="preserve">to </w:t>
      </w:r>
      <w:r w:rsidR="002D2F00" w:rsidRPr="00F81F57">
        <w:rPr>
          <w:rFonts w:ascii="Times New Roman" w:hAnsi="Times New Roman" w:cs="Times New Roman"/>
          <w:sz w:val="22"/>
          <w:szCs w:val="22"/>
        </w:rPr>
        <w:t>make peace we must “walk in the light.”</w:t>
      </w:r>
      <w:r>
        <w:rPr>
          <w:rFonts w:ascii="Times New Roman" w:hAnsi="Times New Roman" w:cs="Times New Roman"/>
          <w:sz w:val="22"/>
          <w:szCs w:val="22"/>
        </w:rPr>
        <w:t xml:space="preserve"> (Isaiah 2:5)</w:t>
      </w:r>
      <w:r w:rsidR="002D2F00" w:rsidRPr="00F81F57">
        <w:rPr>
          <w:rFonts w:ascii="Times New Roman" w:hAnsi="Times New Roman" w:cs="Times New Roman"/>
          <w:sz w:val="22"/>
          <w:szCs w:val="22"/>
        </w:rPr>
        <w:t xml:space="preserve"> </w:t>
      </w:r>
      <w:r>
        <w:rPr>
          <w:rFonts w:ascii="Times New Roman" w:hAnsi="Times New Roman" w:cs="Times New Roman"/>
          <w:sz w:val="22"/>
          <w:szCs w:val="22"/>
        </w:rPr>
        <w:t>I</w:t>
      </w:r>
      <w:r w:rsidR="002D2F00" w:rsidRPr="00F81F57">
        <w:rPr>
          <w:rFonts w:ascii="Times New Roman" w:hAnsi="Times New Roman" w:cs="Times New Roman"/>
          <w:sz w:val="22"/>
          <w:szCs w:val="22"/>
        </w:rPr>
        <w:t xml:space="preserve">n </w:t>
      </w:r>
      <w:r>
        <w:rPr>
          <w:rFonts w:ascii="Times New Roman" w:hAnsi="Times New Roman" w:cs="Times New Roman"/>
          <w:sz w:val="22"/>
          <w:szCs w:val="22"/>
        </w:rPr>
        <w:t xml:space="preserve">Paul’s letter to the </w:t>
      </w:r>
      <w:r w:rsidR="002D2F00" w:rsidRPr="00F81F57">
        <w:rPr>
          <w:rFonts w:ascii="Times New Roman" w:hAnsi="Times New Roman" w:cs="Times New Roman"/>
          <w:sz w:val="22"/>
          <w:szCs w:val="22"/>
        </w:rPr>
        <w:t>Colossians, we have an “inheritance with the saints in light.”</w:t>
      </w:r>
      <w:r>
        <w:rPr>
          <w:rFonts w:ascii="Times New Roman" w:hAnsi="Times New Roman" w:cs="Times New Roman"/>
          <w:sz w:val="22"/>
          <w:szCs w:val="22"/>
        </w:rPr>
        <w:t xml:space="preserve"> (Colossians 1:12)</w:t>
      </w:r>
      <w:r w:rsidR="002D2F00" w:rsidRPr="00F81F57">
        <w:rPr>
          <w:rFonts w:ascii="Times New Roman" w:hAnsi="Times New Roman" w:cs="Times New Roman"/>
          <w:sz w:val="22"/>
          <w:szCs w:val="22"/>
        </w:rPr>
        <w:t xml:space="preserve"> Jesus’ </w:t>
      </w:r>
      <w:r>
        <w:rPr>
          <w:rFonts w:ascii="Times New Roman" w:hAnsi="Times New Roman" w:cs="Times New Roman"/>
          <w:sz w:val="22"/>
          <w:szCs w:val="22"/>
        </w:rPr>
        <w:t xml:space="preserve">own </w:t>
      </w:r>
      <w:r w:rsidR="002D2F00" w:rsidRPr="00F81F57">
        <w:rPr>
          <w:rFonts w:ascii="Times New Roman" w:hAnsi="Times New Roman" w:cs="Times New Roman"/>
          <w:sz w:val="22"/>
          <w:szCs w:val="22"/>
        </w:rPr>
        <w:t xml:space="preserve">words to his followers </w:t>
      </w:r>
      <w:r>
        <w:rPr>
          <w:rFonts w:ascii="Times New Roman" w:hAnsi="Times New Roman" w:cs="Times New Roman"/>
          <w:sz w:val="22"/>
          <w:szCs w:val="22"/>
        </w:rPr>
        <w:t xml:space="preserve">commanded them </w:t>
      </w:r>
      <w:r w:rsidR="002D2F00" w:rsidRPr="00F81F57">
        <w:rPr>
          <w:rFonts w:ascii="Times New Roman" w:hAnsi="Times New Roman" w:cs="Times New Roman"/>
          <w:sz w:val="22"/>
          <w:szCs w:val="22"/>
        </w:rPr>
        <w:t xml:space="preserve">to “keep your lamps lit…” </w:t>
      </w:r>
      <w:r>
        <w:rPr>
          <w:rFonts w:ascii="Times New Roman" w:hAnsi="Times New Roman" w:cs="Times New Roman"/>
          <w:sz w:val="22"/>
          <w:szCs w:val="22"/>
        </w:rPr>
        <w:t>(Luke 12:35)</w:t>
      </w:r>
      <w:r w:rsidR="002D2F00" w:rsidRPr="00F81F57">
        <w:rPr>
          <w:rFonts w:ascii="Times New Roman" w:hAnsi="Times New Roman" w:cs="Times New Roman"/>
          <w:sz w:val="22"/>
          <w:szCs w:val="22"/>
        </w:rPr>
        <w:t xml:space="preserve"> The light is wonderful gift that God gives, from the very beginning: “Let there be light!”</w:t>
      </w:r>
      <w:r>
        <w:rPr>
          <w:rFonts w:ascii="Times New Roman" w:hAnsi="Times New Roman" w:cs="Times New Roman"/>
          <w:sz w:val="22"/>
          <w:szCs w:val="22"/>
        </w:rPr>
        <w:t xml:space="preserve"> (Genesis 1:3)</w:t>
      </w:r>
    </w:p>
    <w:p w14:paraId="22C579C7" w14:textId="77777777" w:rsidR="002D2F00" w:rsidRPr="00F81F57" w:rsidRDefault="002D2F00" w:rsidP="002D2F00">
      <w:pPr>
        <w:rPr>
          <w:rFonts w:ascii="Times New Roman" w:hAnsi="Times New Roman" w:cs="Times New Roman"/>
          <w:sz w:val="22"/>
          <w:szCs w:val="22"/>
        </w:rPr>
      </w:pPr>
    </w:p>
    <w:p w14:paraId="0CDD9393" w14:textId="7A932217" w:rsidR="002D2F00" w:rsidRPr="00F81F57" w:rsidRDefault="002D2F00" w:rsidP="002D2F00">
      <w:pPr>
        <w:rPr>
          <w:rFonts w:ascii="Times New Roman" w:hAnsi="Times New Roman" w:cs="Times New Roman"/>
          <w:sz w:val="22"/>
          <w:szCs w:val="22"/>
        </w:rPr>
      </w:pPr>
      <w:r w:rsidRPr="00F81F57">
        <w:rPr>
          <w:rFonts w:ascii="Times New Roman" w:hAnsi="Times New Roman" w:cs="Times New Roman"/>
          <w:sz w:val="22"/>
          <w:szCs w:val="22"/>
        </w:rPr>
        <w:t xml:space="preserve">And yet, </w:t>
      </w:r>
      <w:r w:rsidR="00F47294">
        <w:rPr>
          <w:rFonts w:ascii="Times New Roman" w:hAnsi="Times New Roman" w:cs="Times New Roman"/>
          <w:sz w:val="22"/>
          <w:szCs w:val="22"/>
        </w:rPr>
        <w:t xml:space="preserve">let’s not forget that </w:t>
      </w:r>
      <w:r w:rsidRPr="00F81F57">
        <w:rPr>
          <w:rFonts w:ascii="Times New Roman" w:hAnsi="Times New Roman" w:cs="Times New Roman"/>
          <w:sz w:val="22"/>
          <w:szCs w:val="22"/>
        </w:rPr>
        <w:t xml:space="preserve">the Bible </w:t>
      </w:r>
      <w:r w:rsidRPr="00AA5608">
        <w:rPr>
          <w:rFonts w:ascii="Times New Roman" w:hAnsi="Times New Roman" w:cs="Times New Roman"/>
          <w:i/>
          <w:iCs/>
          <w:sz w:val="22"/>
          <w:szCs w:val="22"/>
        </w:rPr>
        <w:t>begins</w:t>
      </w:r>
      <w:r w:rsidRPr="00F81F57">
        <w:rPr>
          <w:rFonts w:ascii="Times New Roman" w:hAnsi="Times New Roman" w:cs="Times New Roman"/>
          <w:sz w:val="22"/>
          <w:szCs w:val="22"/>
        </w:rPr>
        <w:t xml:space="preserve"> in darkness: “</w:t>
      </w:r>
      <w:r w:rsidR="00AA5608">
        <w:rPr>
          <w:rFonts w:ascii="Times New Roman" w:eastAsia="Times New Roman" w:hAnsi="Times New Roman" w:cs="Times New Roman"/>
          <w:sz w:val="22"/>
          <w:szCs w:val="22"/>
        </w:rPr>
        <w:t>D</w:t>
      </w:r>
      <w:r w:rsidRPr="00F81F57">
        <w:rPr>
          <w:rFonts w:ascii="Times New Roman" w:eastAsia="Times New Roman" w:hAnsi="Times New Roman" w:cs="Times New Roman"/>
          <w:sz w:val="22"/>
          <w:szCs w:val="22"/>
        </w:rPr>
        <w:t xml:space="preserve">arkness covered the face of the deep, while a wind from God swept over the face of the waters…” </w:t>
      </w:r>
      <w:r w:rsidR="00AA5608">
        <w:rPr>
          <w:rFonts w:ascii="Times New Roman" w:eastAsia="Times New Roman" w:hAnsi="Times New Roman" w:cs="Times New Roman"/>
          <w:sz w:val="22"/>
          <w:szCs w:val="22"/>
        </w:rPr>
        <w:t>(</w:t>
      </w:r>
      <w:r w:rsidR="00AA5608" w:rsidRPr="00F81F57">
        <w:rPr>
          <w:rFonts w:ascii="Times New Roman" w:hAnsi="Times New Roman" w:cs="Times New Roman"/>
          <w:sz w:val="22"/>
          <w:szCs w:val="22"/>
        </w:rPr>
        <w:t>Genesis 1:1</w:t>
      </w:r>
      <w:r w:rsidR="00AA5608">
        <w:rPr>
          <w:rFonts w:ascii="Times New Roman" w:eastAsia="Times New Roman" w:hAnsi="Times New Roman" w:cs="Times New Roman"/>
          <w:sz w:val="22"/>
          <w:szCs w:val="22"/>
        </w:rPr>
        <w:t xml:space="preserve">) </w:t>
      </w:r>
      <w:r w:rsidRPr="00F81F57">
        <w:rPr>
          <w:rFonts w:ascii="Times New Roman" w:eastAsia="Times New Roman" w:hAnsi="Times New Roman" w:cs="Times New Roman"/>
          <w:sz w:val="22"/>
          <w:szCs w:val="22"/>
        </w:rPr>
        <w:t>Later, w</w:t>
      </w:r>
      <w:r w:rsidRPr="00F81F57">
        <w:rPr>
          <w:rFonts w:ascii="Times New Roman" w:hAnsi="Times New Roman" w:cs="Times New Roman"/>
          <w:sz w:val="22"/>
          <w:szCs w:val="22"/>
        </w:rPr>
        <w:t xml:space="preserve">hen the Lord </w:t>
      </w:r>
      <w:r w:rsidR="00905048">
        <w:rPr>
          <w:rFonts w:ascii="Times New Roman" w:hAnsi="Times New Roman" w:cs="Times New Roman"/>
          <w:sz w:val="22"/>
          <w:szCs w:val="22"/>
        </w:rPr>
        <w:t xml:space="preserve">ushered </w:t>
      </w:r>
      <w:r w:rsidRPr="00F81F57">
        <w:rPr>
          <w:rFonts w:ascii="Times New Roman" w:hAnsi="Times New Roman" w:cs="Times New Roman"/>
          <w:sz w:val="22"/>
          <w:szCs w:val="22"/>
        </w:rPr>
        <w:t>Abraham out</w:t>
      </w:r>
      <w:r w:rsidR="00905048">
        <w:rPr>
          <w:rFonts w:ascii="Times New Roman" w:hAnsi="Times New Roman" w:cs="Times New Roman"/>
          <w:sz w:val="22"/>
          <w:szCs w:val="22"/>
        </w:rPr>
        <w:t xml:space="preserve"> into the night </w:t>
      </w:r>
      <w:r w:rsidRPr="00F81F57">
        <w:rPr>
          <w:rFonts w:ascii="Times New Roman" w:hAnsi="Times New Roman" w:cs="Times New Roman"/>
          <w:sz w:val="22"/>
          <w:szCs w:val="22"/>
        </w:rPr>
        <w:t xml:space="preserve">and promised that his descendants would be as many as the stars in the sky – it just </w:t>
      </w:r>
      <w:r w:rsidRPr="00F81F57">
        <w:rPr>
          <w:rFonts w:ascii="Times New Roman" w:hAnsi="Times New Roman" w:cs="Times New Roman"/>
          <w:i/>
          <w:sz w:val="22"/>
          <w:szCs w:val="22"/>
        </w:rPr>
        <w:t xml:space="preserve">had </w:t>
      </w:r>
      <w:r w:rsidRPr="00F81F57">
        <w:rPr>
          <w:rFonts w:ascii="Times New Roman" w:hAnsi="Times New Roman" w:cs="Times New Roman"/>
          <w:sz w:val="22"/>
          <w:szCs w:val="22"/>
        </w:rPr>
        <w:t>to be dark for him to see all those stars! The writer of Psalm 139 prays: “You knit me together in my mother’s womb</w:t>
      </w:r>
      <w:r w:rsidR="00281D69">
        <w:rPr>
          <w:rFonts w:ascii="Times New Roman" w:hAnsi="Times New Roman" w:cs="Times New Roman"/>
          <w:sz w:val="22"/>
          <w:szCs w:val="22"/>
        </w:rPr>
        <w:t>,</w:t>
      </w:r>
      <w:r w:rsidRPr="00F81F57">
        <w:rPr>
          <w:rFonts w:ascii="Times New Roman" w:hAnsi="Times New Roman" w:cs="Times New Roman"/>
          <w:sz w:val="22"/>
          <w:szCs w:val="22"/>
        </w:rPr>
        <w:t xml:space="preserve">” </w:t>
      </w:r>
      <w:r w:rsidR="00905048">
        <w:rPr>
          <w:rFonts w:ascii="Times New Roman" w:hAnsi="Times New Roman" w:cs="Times New Roman"/>
          <w:sz w:val="22"/>
          <w:szCs w:val="22"/>
        </w:rPr>
        <w:t xml:space="preserve">yet another </w:t>
      </w:r>
      <w:r w:rsidRPr="00F81F57">
        <w:rPr>
          <w:rFonts w:ascii="Times New Roman" w:hAnsi="Times New Roman" w:cs="Times New Roman"/>
          <w:sz w:val="22"/>
          <w:szCs w:val="22"/>
        </w:rPr>
        <w:t xml:space="preserve">dark place where </w:t>
      </w:r>
      <w:r w:rsidR="00905048">
        <w:rPr>
          <w:rFonts w:ascii="Times New Roman" w:hAnsi="Times New Roman" w:cs="Times New Roman"/>
          <w:sz w:val="22"/>
          <w:szCs w:val="22"/>
        </w:rPr>
        <w:t xml:space="preserve">we were </w:t>
      </w:r>
      <w:r w:rsidRPr="00F81F57">
        <w:rPr>
          <w:rFonts w:ascii="Times New Roman" w:hAnsi="Times New Roman" w:cs="Times New Roman"/>
          <w:sz w:val="22"/>
          <w:szCs w:val="22"/>
        </w:rPr>
        <w:t>“intricately woven in the depths of the earth</w:t>
      </w:r>
      <w:r w:rsidR="00905048">
        <w:rPr>
          <w:rFonts w:ascii="Times New Roman" w:hAnsi="Times New Roman" w:cs="Times New Roman"/>
          <w:sz w:val="22"/>
          <w:szCs w:val="22"/>
        </w:rPr>
        <w:t>.</w:t>
      </w:r>
      <w:r w:rsidRPr="00F81F57">
        <w:rPr>
          <w:rFonts w:ascii="Times New Roman" w:hAnsi="Times New Roman" w:cs="Times New Roman"/>
          <w:sz w:val="22"/>
          <w:szCs w:val="22"/>
        </w:rPr>
        <w:t xml:space="preserve">” Dark places are sacred. Jesus’ birth was likely in a dark cave </w:t>
      </w:r>
      <w:r w:rsidR="00905048">
        <w:rPr>
          <w:rFonts w:ascii="Times New Roman" w:hAnsi="Times New Roman" w:cs="Times New Roman"/>
          <w:sz w:val="22"/>
          <w:szCs w:val="22"/>
        </w:rPr>
        <w:t>or lower chamber with few comforts. A</w:t>
      </w:r>
      <w:r w:rsidRPr="00F81F57">
        <w:rPr>
          <w:rFonts w:ascii="Times New Roman" w:hAnsi="Times New Roman" w:cs="Times New Roman"/>
          <w:sz w:val="22"/>
          <w:szCs w:val="22"/>
        </w:rPr>
        <w:t xml:space="preserve">nd that first Easter also </w:t>
      </w:r>
      <w:r w:rsidR="00905048">
        <w:rPr>
          <w:rFonts w:ascii="Times New Roman" w:hAnsi="Times New Roman" w:cs="Times New Roman"/>
          <w:sz w:val="22"/>
          <w:szCs w:val="22"/>
        </w:rPr>
        <w:t xml:space="preserve">began </w:t>
      </w:r>
      <w:r w:rsidRPr="00F81F57">
        <w:rPr>
          <w:rFonts w:ascii="Times New Roman" w:hAnsi="Times New Roman" w:cs="Times New Roman"/>
          <w:sz w:val="22"/>
          <w:szCs w:val="22"/>
        </w:rPr>
        <w:t>in complete darkness</w:t>
      </w:r>
      <w:r w:rsidR="00281D69">
        <w:rPr>
          <w:rFonts w:ascii="Times New Roman" w:hAnsi="Times New Roman" w:cs="Times New Roman"/>
          <w:sz w:val="22"/>
          <w:szCs w:val="22"/>
        </w:rPr>
        <w:t xml:space="preserve">, </w:t>
      </w:r>
      <w:r w:rsidR="00905048">
        <w:rPr>
          <w:rFonts w:ascii="Times New Roman" w:hAnsi="Times New Roman" w:cs="Times New Roman"/>
          <w:sz w:val="22"/>
          <w:szCs w:val="22"/>
        </w:rPr>
        <w:t xml:space="preserve">inside </w:t>
      </w:r>
      <w:r w:rsidRPr="00F81F57">
        <w:rPr>
          <w:rFonts w:ascii="Times New Roman" w:hAnsi="Times New Roman" w:cs="Times New Roman"/>
          <w:sz w:val="22"/>
          <w:szCs w:val="22"/>
        </w:rPr>
        <w:t xml:space="preserve">a tomb that was utterly still before the stone was rolled away.  </w:t>
      </w:r>
    </w:p>
    <w:p w14:paraId="2B731E6F" w14:textId="77777777" w:rsidR="002D2F00" w:rsidRDefault="002D2F00" w:rsidP="002D2F00">
      <w:pPr>
        <w:rPr>
          <w:rFonts w:ascii="Times New Roman" w:hAnsi="Times New Roman" w:cs="Times New Roman"/>
          <w:sz w:val="22"/>
          <w:szCs w:val="22"/>
        </w:rPr>
      </w:pPr>
    </w:p>
    <w:p w14:paraId="2D91BEBF" w14:textId="19340B50" w:rsidR="006E7681" w:rsidRPr="008961D8" w:rsidRDefault="008961D8" w:rsidP="004D65DF">
      <w:pPr>
        <w:rPr>
          <w:rFonts w:ascii="Times New Roman" w:hAnsi="Times New Roman" w:cs="Times New Roman"/>
          <w:sz w:val="22"/>
          <w:szCs w:val="22"/>
        </w:rPr>
      </w:pPr>
      <w:r w:rsidRPr="008961D8">
        <w:rPr>
          <w:rFonts w:ascii="Times New Roman" w:hAnsi="Times New Roman" w:cs="Times New Roman"/>
          <w:sz w:val="22"/>
          <w:szCs w:val="22"/>
        </w:rPr>
        <w:t>As eco-faith advocates,</w:t>
      </w:r>
      <w:r w:rsidR="004D65DF">
        <w:rPr>
          <w:rFonts w:ascii="Times New Roman" w:hAnsi="Times New Roman" w:cs="Times New Roman"/>
          <w:sz w:val="22"/>
          <w:szCs w:val="22"/>
        </w:rPr>
        <w:t xml:space="preserve"> we can reclaim an appreciation and respect for “the dark” both in literal and figurative terms. </w:t>
      </w:r>
      <w:r w:rsidRPr="008961D8">
        <w:rPr>
          <w:rFonts w:ascii="Times New Roman" w:hAnsi="Times New Roman" w:cs="Times New Roman"/>
          <w:sz w:val="22"/>
          <w:szCs w:val="22"/>
        </w:rPr>
        <w:t xml:space="preserve">In a recent article in </w:t>
      </w:r>
      <w:r w:rsidRPr="00C00E2D">
        <w:rPr>
          <w:rFonts w:ascii="Times New Roman" w:hAnsi="Times New Roman" w:cs="Times New Roman"/>
          <w:i/>
          <w:iCs/>
          <w:sz w:val="22"/>
          <w:szCs w:val="22"/>
        </w:rPr>
        <w:t>The Atlantic</w:t>
      </w:r>
      <w:r w:rsidRPr="008961D8">
        <w:rPr>
          <w:rFonts w:ascii="Times New Roman" w:hAnsi="Times New Roman" w:cs="Times New Roman"/>
          <w:sz w:val="22"/>
          <w:szCs w:val="22"/>
        </w:rPr>
        <w:t>,</w:t>
      </w:r>
      <w:r w:rsidR="00C00E2D">
        <w:rPr>
          <w:rFonts w:ascii="Times New Roman" w:hAnsi="Times New Roman" w:cs="Times New Roman"/>
          <w:sz w:val="22"/>
          <w:szCs w:val="22"/>
        </w:rPr>
        <w:t xml:space="preserve"> Ed Yong writes that</w:t>
      </w:r>
      <w:r w:rsidRPr="008961D8">
        <w:rPr>
          <w:rFonts w:ascii="Times New Roman" w:hAnsi="Times New Roman" w:cs="Times New Roman"/>
          <w:sz w:val="22"/>
          <w:szCs w:val="22"/>
        </w:rPr>
        <w:t xml:space="preserve"> </w:t>
      </w:r>
      <w:r w:rsidR="00C00E2D">
        <w:rPr>
          <w:rFonts w:ascii="Times New Roman" w:hAnsi="Times New Roman" w:cs="Times New Roman"/>
          <w:sz w:val="22"/>
          <w:szCs w:val="22"/>
        </w:rPr>
        <w:t>a</w:t>
      </w:r>
      <w:r w:rsidRPr="008961D8">
        <w:rPr>
          <w:rFonts w:ascii="Times New Roman" w:hAnsi="Times New Roman" w:cs="Times New Roman"/>
          <w:sz w:val="22"/>
          <w:szCs w:val="22"/>
        </w:rPr>
        <w:t>bout 83% of people</w:t>
      </w:r>
      <w:r>
        <w:rPr>
          <w:rFonts w:ascii="Times New Roman" w:hAnsi="Times New Roman" w:cs="Times New Roman"/>
          <w:sz w:val="22"/>
          <w:szCs w:val="22"/>
        </w:rPr>
        <w:t xml:space="preserve"> on Earth</w:t>
      </w:r>
      <w:r w:rsidRPr="008961D8">
        <w:rPr>
          <w:rFonts w:ascii="Times New Roman" w:hAnsi="Times New Roman" w:cs="Times New Roman"/>
          <w:sz w:val="22"/>
          <w:szCs w:val="22"/>
        </w:rPr>
        <w:t xml:space="preserve">, including 99% of Europeans and Americans, live under light-polluted skies that are more than 10% </w:t>
      </w:r>
      <w:r w:rsidRPr="008961D8">
        <w:rPr>
          <w:rFonts w:ascii="Times New Roman" w:hAnsi="Times New Roman" w:cs="Times New Roman"/>
          <w:sz w:val="22"/>
          <w:szCs w:val="22"/>
        </w:rPr>
        <w:lastRenderedPageBreak/>
        <w:t>brighter than natural darkness</w:t>
      </w:r>
      <w:r w:rsidR="004D65DF">
        <w:rPr>
          <w:rFonts w:ascii="Times New Roman" w:hAnsi="Times New Roman" w:cs="Times New Roman"/>
          <w:sz w:val="22"/>
          <w:szCs w:val="22"/>
        </w:rPr>
        <w:t>;</w:t>
      </w:r>
      <w:r>
        <w:rPr>
          <w:rFonts w:ascii="Times New Roman" w:hAnsi="Times New Roman" w:cs="Times New Roman"/>
          <w:sz w:val="22"/>
          <w:szCs w:val="22"/>
        </w:rPr>
        <w:t xml:space="preserve"> and some</w:t>
      </w:r>
      <w:r w:rsidRPr="008961D8">
        <w:rPr>
          <w:rFonts w:ascii="Times New Roman" w:hAnsi="Times New Roman" w:cs="Times New Roman"/>
          <w:sz w:val="22"/>
          <w:szCs w:val="22"/>
        </w:rPr>
        <w:t xml:space="preserve"> 80% of North Americans cannot </w:t>
      </w:r>
      <w:r w:rsidR="004D65DF">
        <w:rPr>
          <w:rFonts w:ascii="Times New Roman" w:hAnsi="Times New Roman" w:cs="Times New Roman"/>
          <w:sz w:val="22"/>
          <w:szCs w:val="22"/>
        </w:rPr>
        <w:t xml:space="preserve">even </w:t>
      </w:r>
      <w:r w:rsidRPr="008961D8">
        <w:rPr>
          <w:rFonts w:ascii="Times New Roman" w:hAnsi="Times New Roman" w:cs="Times New Roman"/>
          <w:sz w:val="22"/>
          <w:szCs w:val="22"/>
        </w:rPr>
        <w:t>see the</w:t>
      </w:r>
      <w:r>
        <w:rPr>
          <w:rFonts w:ascii="Times New Roman" w:hAnsi="Times New Roman" w:cs="Times New Roman"/>
          <w:sz w:val="22"/>
          <w:szCs w:val="22"/>
        </w:rPr>
        <w:t xml:space="preserve"> Milky Way galaxy</w:t>
      </w:r>
      <w:r w:rsidR="004D65DF">
        <w:rPr>
          <w:rFonts w:ascii="Times New Roman" w:hAnsi="Times New Roman" w:cs="Times New Roman"/>
          <w:sz w:val="22"/>
          <w:szCs w:val="22"/>
        </w:rPr>
        <w:t xml:space="preserve">! </w:t>
      </w:r>
      <w:r w:rsidR="002D2F00" w:rsidRPr="008961D8">
        <w:rPr>
          <w:rFonts w:ascii="Times New Roman" w:hAnsi="Times New Roman" w:cs="Times New Roman"/>
          <w:sz w:val="22"/>
          <w:szCs w:val="22"/>
        </w:rPr>
        <w:t xml:space="preserve">Barbara Brown Taylor, in her book </w:t>
      </w:r>
      <w:r w:rsidR="002D2F00" w:rsidRPr="008961D8">
        <w:rPr>
          <w:rFonts w:ascii="Times New Roman" w:hAnsi="Times New Roman" w:cs="Times New Roman"/>
          <w:i/>
          <w:sz w:val="22"/>
          <w:szCs w:val="22"/>
        </w:rPr>
        <w:t>Learning to Walk in the Dark,</w:t>
      </w:r>
      <w:r w:rsidR="002D2F00" w:rsidRPr="008961D8">
        <w:rPr>
          <w:rFonts w:ascii="Times New Roman" w:hAnsi="Times New Roman" w:cs="Times New Roman"/>
          <w:sz w:val="22"/>
          <w:szCs w:val="22"/>
        </w:rPr>
        <w:t xml:space="preserve"> makes a compelling case for Christians to make peace with the darkness in our lives – to not be afraid of it – but to begin to see the darkness as </w:t>
      </w:r>
      <w:r w:rsidR="004D65DF">
        <w:rPr>
          <w:rFonts w:ascii="Times New Roman" w:hAnsi="Times New Roman" w:cs="Times New Roman"/>
          <w:sz w:val="22"/>
          <w:szCs w:val="22"/>
        </w:rPr>
        <w:t xml:space="preserve">just as </w:t>
      </w:r>
      <w:r w:rsidR="002D2F00" w:rsidRPr="008961D8">
        <w:rPr>
          <w:rFonts w:ascii="Times New Roman" w:hAnsi="Times New Roman" w:cs="Times New Roman"/>
          <w:sz w:val="22"/>
          <w:szCs w:val="22"/>
        </w:rPr>
        <w:t xml:space="preserve">holy as the light. </w:t>
      </w:r>
    </w:p>
    <w:p w14:paraId="60CA56A2" w14:textId="77777777" w:rsidR="00905048" w:rsidRPr="008961D8" w:rsidRDefault="00905048" w:rsidP="002D2F00">
      <w:pPr>
        <w:rPr>
          <w:rFonts w:ascii="Times New Roman" w:hAnsi="Times New Roman" w:cs="Times New Roman"/>
          <w:sz w:val="22"/>
          <w:szCs w:val="22"/>
        </w:rPr>
      </w:pPr>
    </w:p>
    <w:p w14:paraId="1E8C2197" w14:textId="77777777" w:rsidR="001F4A50" w:rsidRDefault="00905048" w:rsidP="002D2F00">
      <w:pPr>
        <w:rPr>
          <w:rFonts w:ascii="Times New Roman" w:hAnsi="Times New Roman" w:cs="Times New Roman"/>
          <w:sz w:val="22"/>
          <w:szCs w:val="22"/>
        </w:rPr>
      </w:pPr>
      <w:r w:rsidRPr="008961D8">
        <w:rPr>
          <w:rFonts w:ascii="Times New Roman" w:hAnsi="Times New Roman" w:cs="Times New Roman"/>
          <w:sz w:val="22"/>
          <w:szCs w:val="22"/>
        </w:rPr>
        <w:t xml:space="preserve">As we navigate these shortest of days </w:t>
      </w:r>
      <w:r w:rsidR="00BC5A5B">
        <w:rPr>
          <w:rFonts w:ascii="Times New Roman" w:hAnsi="Times New Roman" w:cs="Times New Roman"/>
          <w:sz w:val="22"/>
          <w:szCs w:val="22"/>
        </w:rPr>
        <w:t>of</w:t>
      </w:r>
      <w:r w:rsidRPr="008961D8">
        <w:rPr>
          <w:rFonts w:ascii="Times New Roman" w:hAnsi="Times New Roman" w:cs="Times New Roman"/>
          <w:sz w:val="22"/>
          <w:szCs w:val="22"/>
        </w:rPr>
        <w:t xml:space="preserve"> winter</w:t>
      </w:r>
      <w:r w:rsidR="004D65DF">
        <w:rPr>
          <w:rFonts w:ascii="Times New Roman" w:hAnsi="Times New Roman" w:cs="Times New Roman"/>
          <w:sz w:val="22"/>
          <w:szCs w:val="22"/>
        </w:rPr>
        <w:t xml:space="preserve">, what is God birthing in your darkness? What lies fallow beneath </w:t>
      </w:r>
      <w:r w:rsidR="00A83635">
        <w:rPr>
          <w:rFonts w:ascii="Times New Roman" w:hAnsi="Times New Roman" w:cs="Times New Roman"/>
          <w:sz w:val="22"/>
          <w:szCs w:val="22"/>
        </w:rPr>
        <w:t xml:space="preserve">a </w:t>
      </w:r>
      <w:r w:rsidR="004D65DF">
        <w:rPr>
          <w:rFonts w:ascii="Times New Roman" w:hAnsi="Times New Roman" w:cs="Times New Roman"/>
          <w:sz w:val="22"/>
          <w:szCs w:val="22"/>
        </w:rPr>
        <w:t xml:space="preserve">blanket of snow that covers your soul? My hope </w:t>
      </w:r>
      <w:r w:rsidR="00B87F0F">
        <w:rPr>
          <w:rFonts w:ascii="Times New Roman" w:hAnsi="Times New Roman" w:cs="Times New Roman"/>
          <w:sz w:val="22"/>
          <w:szCs w:val="22"/>
        </w:rPr>
        <w:t xml:space="preserve">is </w:t>
      </w:r>
      <w:r w:rsidR="004D65DF">
        <w:rPr>
          <w:rFonts w:ascii="Times New Roman" w:hAnsi="Times New Roman" w:cs="Times New Roman"/>
          <w:sz w:val="22"/>
          <w:szCs w:val="22"/>
        </w:rPr>
        <w:t>that the Holy Spirit is stirring in both the dark AND the light we encounter each day.</w:t>
      </w:r>
      <w:r w:rsidR="004D65DF">
        <w:rPr>
          <w:rFonts w:ascii="Times New Roman" w:hAnsi="Times New Roman" w:cs="Times New Roman"/>
          <w:sz w:val="22"/>
          <w:szCs w:val="22"/>
        </w:rPr>
        <w:br/>
      </w:r>
      <w:r w:rsidR="004D65DF">
        <w:rPr>
          <w:rFonts w:ascii="Times New Roman" w:hAnsi="Times New Roman" w:cs="Times New Roman"/>
          <w:sz w:val="22"/>
          <w:szCs w:val="22"/>
        </w:rPr>
        <w:br/>
        <w:t xml:space="preserve">Let us pray: </w:t>
      </w:r>
    </w:p>
    <w:p w14:paraId="0566367A" w14:textId="166E3FA4" w:rsidR="00905048" w:rsidRDefault="004D65DF" w:rsidP="002D2F00">
      <w:pPr>
        <w:rPr>
          <w:rFonts w:ascii="Times New Roman" w:hAnsi="Times New Roman" w:cs="Times New Roman"/>
          <w:sz w:val="22"/>
          <w:szCs w:val="22"/>
        </w:rPr>
      </w:pPr>
      <w:r>
        <w:rPr>
          <w:rFonts w:ascii="Times New Roman" w:hAnsi="Times New Roman" w:cs="Times New Roman"/>
          <w:sz w:val="22"/>
          <w:szCs w:val="22"/>
        </w:rPr>
        <w:t xml:space="preserve">O God-made-flesh, </w:t>
      </w:r>
      <w:proofErr w:type="gramStart"/>
      <w:r>
        <w:rPr>
          <w:rFonts w:ascii="Times New Roman" w:hAnsi="Times New Roman" w:cs="Times New Roman"/>
          <w:sz w:val="22"/>
          <w:szCs w:val="22"/>
        </w:rPr>
        <w:t>enter into</w:t>
      </w:r>
      <w:proofErr w:type="gramEnd"/>
      <w:r>
        <w:rPr>
          <w:rFonts w:ascii="Times New Roman" w:hAnsi="Times New Roman" w:cs="Times New Roman"/>
          <w:sz w:val="22"/>
          <w:szCs w:val="22"/>
        </w:rPr>
        <w:t xml:space="preserve"> our darkness with the promise of your presence until the light dawns from on high to shine upon us. In Jesus’ name we pray. Amen. </w:t>
      </w:r>
    </w:p>
    <w:p w14:paraId="11B33B61" w14:textId="77777777" w:rsidR="005F36BA" w:rsidRDefault="005F36BA" w:rsidP="002D2F00">
      <w:pPr>
        <w:rPr>
          <w:rFonts w:ascii="Times New Roman" w:hAnsi="Times New Roman" w:cs="Times New Roman"/>
          <w:sz w:val="22"/>
          <w:szCs w:val="22"/>
        </w:rPr>
      </w:pPr>
    </w:p>
    <w:p w14:paraId="68095559" w14:textId="77777777" w:rsidR="00EE5B20" w:rsidRDefault="00EE5B20" w:rsidP="002D2F00">
      <w:pPr>
        <w:rPr>
          <w:rFonts w:ascii="Times New Roman" w:hAnsi="Times New Roman" w:cs="Times New Roman"/>
          <w:sz w:val="22"/>
          <w:szCs w:val="22"/>
        </w:rPr>
      </w:pPr>
    </w:p>
    <w:p w14:paraId="65658AC3" w14:textId="77777777" w:rsidR="009801C2" w:rsidRDefault="009801C2" w:rsidP="006E4418">
      <w:pPr>
        <w:rPr>
          <w:i/>
          <w:iCs/>
          <w:sz w:val="22"/>
          <w:szCs w:val="22"/>
        </w:rPr>
      </w:pPr>
    </w:p>
    <w:p w14:paraId="43C7B116" w14:textId="77777777" w:rsidR="009801C2" w:rsidRDefault="009801C2" w:rsidP="006E4418">
      <w:pPr>
        <w:rPr>
          <w:i/>
          <w:iCs/>
          <w:sz w:val="22"/>
          <w:szCs w:val="22"/>
        </w:rPr>
      </w:pPr>
    </w:p>
    <w:p w14:paraId="6DD2D45C" w14:textId="1A8F21B8" w:rsidR="009801C2" w:rsidRDefault="009801C2" w:rsidP="006E4418">
      <w:pPr>
        <w:rPr>
          <w:i/>
          <w:iCs/>
          <w:sz w:val="22"/>
          <w:szCs w:val="22"/>
        </w:rPr>
      </w:pPr>
      <w:r w:rsidRPr="006B73E5">
        <w:rPr>
          <w:i/>
          <w:iCs/>
          <w:noProof/>
          <w:sz w:val="22"/>
          <w:szCs w:val="22"/>
          <w14:ligatures w14:val="standardContextual"/>
        </w:rPr>
        <w:drawing>
          <wp:anchor distT="0" distB="0" distL="114300" distR="114300" simplePos="0" relativeHeight="251659264" behindDoc="1" locked="0" layoutInCell="1" allowOverlap="1" wp14:anchorId="0B46D850" wp14:editId="37E51EA6">
            <wp:simplePos x="0" y="0"/>
            <wp:positionH relativeFrom="column">
              <wp:posOffset>0</wp:posOffset>
            </wp:positionH>
            <wp:positionV relativeFrom="page">
              <wp:posOffset>2872105</wp:posOffset>
            </wp:positionV>
            <wp:extent cx="1162050" cy="2011680"/>
            <wp:effectExtent l="0" t="0" r="6350" b="0"/>
            <wp:wrapTight wrapText="bothSides">
              <wp:wrapPolygon edited="0">
                <wp:start x="0" y="0"/>
                <wp:lineTo x="0" y="21409"/>
                <wp:lineTo x="21482" y="21409"/>
                <wp:lineTo x="21482" y="0"/>
                <wp:lineTo x="0" y="0"/>
              </wp:wrapPolygon>
            </wp:wrapTight>
            <wp:docPr id="1057623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23177" name="Picture 105762317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2011680"/>
                    </a:xfrm>
                    <a:prstGeom prst="rect">
                      <a:avLst/>
                    </a:prstGeom>
                  </pic:spPr>
                </pic:pic>
              </a:graphicData>
            </a:graphic>
            <wp14:sizeRelH relativeFrom="page">
              <wp14:pctWidth>0</wp14:pctWidth>
            </wp14:sizeRelH>
            <wp14:sizeRelV relativeFrom="page">
              <wp14:pctHeight>0</wp14:pctHeight>
            </wp14:sizeRelV>
          </wp:anchor>
        </w:drawing>
      </w:r>
      <w:r>
        <w:rPr>
          <w:i/>
          <w:iCs/>
          <w:sz w:val="22"/>
          <w:szCs w:val="22"/>
        </w:rPr>
        <w:t xml:space="preserve">                                             </w:t>
      </w:r>
    </w:p>
    <w:p w14:paraId="5B8F6470" w14:textId="64536191" w:rsidR="006E4418" w:rsidRPr="001C0650" w:rsidRDefault="006E4418" w:rsidP="006E4418">
      <w:pPr>
        <w:rPr>
          <w:rFonts w:ascii="Times New Roman" w:hAnsi="Times New Roman" w:cs="Times New Roman"/>
          <w:i/>
          <w:iCs/>
          <w:sz w:val="22"/>
          <w:szCs w:val="22"/>
        </w:rPr>
      </w:pPr>
      <w:r w:rsidRPr="001C0650">
        <w:rPr>
          <w:rFonts w:ascii="Times New Roman" w:hAnsi="Times New Roman" w:cs="Times New Roman"/>
          <w:i/>
          <w:iCs/>
          <w:sz w:val="22"/>
          <w:szCs w:val="22"/>
        </w:rPr>
        <w:t xml:space="preserve">John Stiles is pastor at Our Redeemer Lutheran Church in Pine City, a Pollinator Sanctuary Congregation of the Northeastern Minnesota Synod. Our Redeemer was the recipient of an EcoFaith microgrant this year to develop their pollinator garden with direct engagement from their Sunday School children and their youth.  </w:t>
      </w:r>
    </w:p>
    <w:p w14:paraId="164120AE" w14:textId="77777777" w:rsidR="006E4418" w:rsidRPr="008961D8" w:rsidRDefault="006E4418" w:rsidP="002D2F00">
      <w:pPr>
        <w:rPr>
          <w:rFonts w:ascii="Times New Roman" w:hAnsi="Times New Roman" w:cs="Times New Roman"/>
          <w:sz w:val="22"/>
          <w:szCs w:val="22"/>
        </w:rPr>
      </w:pPr>
    </w:p>
    <w:sectPr w:rsidR="006E4418" w:rsidRPr="00896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00"/>
    <w:rsid w:val="000E0714"/>
    <w:rsid w:val="001C0650"/>
    <w:rsid w:val="001C3796"/>
    <w:rsid w:val="001F4A50"/>
    <w:rsid w:val="002168B3"/>
    <w:rsid w:val="00244293"/>
    <w:rsid w:val="00281D69"/>
    <w:rsid w:val="002D2F00"/>
    <w:rsid w:val="003A7ED6"/>
    <w:rsid w:val="003E577E"/>
    <w:rsid w:val="0045549F"/>
    <w:rsid w:val="004D65DF"/>
    <w:rsid w:val="005F36BA"/>
    <w:rsid w:val="006E4418"/>
    <w:rsid w:val="006E7681"/>
    <w:rsid w:val="006F69A8"/>
    <w:rsid w:val="00701121"/>
    <w:rsid w:val="00705CDD"/>
    <w:rsid w:val="007B1ED1"/>
    <w:rsid w:val="008961D8"/>
    <w:rsid w:val="00905048"/>
    <w:rsid w:val="009801C2"/>
    <w:rsid w:val="00A83635"/>
    <w:rsid w:val="00AA5608"/>
    <w:rsid w:val="00B87F0F"/>
    <w:rsid w:val="00BC5A5B"/>
    <w:rsid w:val="00C00E2D"/>
    <w:rsid w:val="00C32744"/>
    <w:rsid w:val="00DA3F5B"/>
    <w:rsid w:val="00DD141C"/>
    <w:rsid w:val="00EC509E"/>
    <w:rsid w:val="00EE5B20"/>
    <w:rsid w:val="00EF1EE8"/>
    <w:rsid w:val="00EF7039"/>
    <w:rsid w:val="00F47294"/>
    <w:rsid w:val="00F71DE5"/>
    <w:rsid w:val="00F81F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03A19"/>
  <w15:chartTrackingRefBased/>
  <w15:docId w15:val="{5AB86B67-CEA9-184F-8099-3E7E7625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F00"/>
    <w:rPr>
      <w:rFonts w:eastAsiaTheme="minorEastAsia"/>
      <w:kern w:val="0"/>
      <w:lang w:eastAsia="ja-JP"/>
      <w14:ligatures w14:val="none"/>
    </w:rPr>
  </w:style>
  <w:style w:type="paragraph" w:styleId="Heading1">
    <w:name w:val="heading 1"/>
    <w:basedOn w:val="Normal"/>
    <w:next w:val="Normal"/>
    <w:link w:val="Heading1Char"/>
    <w:uiPriority w:val="9"/>
    <w:qFormat/>
    <w:rsid w:val="002D2F00"/>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D2F00"/>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D2F00"/>
    <w:pPr>
      <w:keepNext/>
      <w:keepLines/>
      <w:spacing w:before="160" w:after="80"/>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D2F00"/>
    <w:pPr>
      <w:keepNext/>
      <w:keepLines/>
      <w:spacing w:before="80" w:after="40"/>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D2F00"/>
    <w:pPr>
      <w:keepNext/>
      <w:keepLines/>
      <w:spacing w:before="80" w:after="40"/>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D2F00"/>
    <w:pPr>
      <w:keepNext/>
      <w:keepLines/>
      <w:spacing w:before="40"/>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D2F00"/>
    <w:pPr>
      <w:keepNext/>
      <w:keepLines/>
      <w:spacing w:before="40"/>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D2F00"/>
    <w:pPr>
      <w:keepNext/>
      <w:keepLines/>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D2F00"/>
    <w:pPr>
      <w:keepNext/>
      <w:keepLines/>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F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F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F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F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F00"/>
    <w:rPr>
      <w:rFonts w:eastAsiaTheme="majorEastAsia" w:cstheme="majorBidi"/>
      <w:color w:val="272727" w:themeColor="text1" w:themeTint="D8"/>
    </w:rPr>
  </w:style>
  <w:style w:type="paragraph" w:styleId="Title">
    <w:name w:val="Title"/>
    <w:basedOn w:val="Normal"/>
    <w:next w:val="Normal"/>
    <w:link w:val="TitleChar"/>
    <w:uiPriority w:val="10"/>
    <w:qFormat/>
    <w:rsid w:val="002D2F0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D2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F00"/>
    <w:pPr>
      <w:numPr>
        <w:ilvl w:val="1"/>
      </w:numPr>
      <w:spacing w:after="160"/>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D2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F00"/>
    <w:pPr>
      <w:spacing w:before="160" w:after="160"/>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D2F00"/>
    <w:rPr>
      <w:i/>
      <w:iCs/>
      <w:color w:val="404040" w:themeColor="text1" w:themeTint="BF"/>
    </w:rPr>
  </w:style>
  <w:style w:type="paragraph" w:styleId="ListParagraph">
    <w:name w:val="List Paragraph"/>
    <w:basedOn w:val="Normal"/>
    <w:uiPriority w:val="34"/>
    <w:qFormat/>
    <w:rsid w:val="002D2F00"/>
    <w:pPr>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2D2F00"/>
    <w:rPr>
      <w:i/>
      <w:iCs/>
      <w:color w:val="0F4761" w:themeColor="accent1" w:themeShade="BF"/>
    </w:rPr>
  </w:style>
  <w:style w:type="paragraph" w:styleId="IntenseQuote">
    <w:name w:val="Intense Quote"/>
    <w:basedOn w:val="Normal"/>
    <w:next w:val="Normal"/>
    <w:link w:val="IntenseQuoteChar"/>
    <w:uiPriority w:val="30"/>
    <w:qFormat/>
    <w:rsid w:val="002D2F0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D2F00"/>
    <w:rPr>
      <w:i/>
      <w:iCs/>
      <w:color w:val="0F4761" w:themeColor="accent1" w:themeShade="BF"/>
    </w:rPr>
  </w:style>
  <w:style w:type="character" w:styleId="IntenseReference">
    <w:name w:val="Intense Reference"/>
    <w:basedOn w:val="DefaultParagraphFont"/>
    <w:uiPriority w:val="32"/>
    <w:qFormat/>
    <w:rsid w:val="002D2F00"/>
    <w:rPr>
      <w:b/>
      <w:bCs/>
      <w:smallCaps/>
      <w:color w:val="0F4761" w:themeColor="accent1" w:themeShade="BF"/>
      <w:spacing w:val="5"/>
    </w:rPr>
  </w:style>
  <w:style w:type="character" w:customStyle="1" w:styleId="text">
    <w:name w:val="text"/>
    <w:basedOn w:val="DefaultParagraphFont"/>
    <w:rsid w:val="00F81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046099">
      <w:bodyDiv w:val="1"/>
      <w:marLeft w:val="0"/>
      <w:marRight w:val="0"/>
      <w:marTop w:val="0"/>
      <w:marBottom w:val="0"/>
      <w:divBdr>
        <w:top w:val="none" w:sz="0" w:space="0" w:color="auto"/>
        <w:left w:val="none" w:sz="0" w:space="0" w:color="auto"/>
        <w:bottom w:val="none" w:sz="0" w:space="0" w:color="auto"/>
        <w:right w:val="none" w:sz="0" w:space="0" w:color="auto"/>
      </w:divBdr>
    </w:div>
    <w:div w:id="17607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bluejeremiah@yahoo.com</dc:creator>
  <cp:keywords/>
  <dc:description/>
  <cp:lastModifiedBy>Kristin Foster</cp:lastModifiedBy>
  <cp:revision>11</cp:revision>
  <dcterms:created xsi:type="dcterms:W3CDTF">2024-12-29T13:58:00Z</dcterms:created>
  <dcterms:modified xsi:type="dcterms:W3CDTF">2024-12-29T14:34:00Z</dcterms:modified>
</cp:coreProperties>
</file>