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895C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6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6B3AC26" wp14:editId="15E021B9">
            <wp:extent cx="2352167" cy="12325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167" cy="1232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EC6F4E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ind w:right="-36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Montana CASA/GAL Criteria </w:t>
      </w:r>
      <w:proofErr w:type="gramStart"/>
      <w:r>
        <w:rPr>
          <w:rFonts w:ascii="Calibri" w:eastAsia="Calibri" w:hAnsi="Calibri" w:cs="Calibri"/>
          <w:b/>
          <w:color w:val="000000"/>
        </w:rPr>
        <w:t>For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Montana State Legislation</w:t>
      </w:r>
    </w:p>
    <w:p w14:paraId="4976D7EE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-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Montana CASA/GAL Association (MTCASA) is the organization responsible for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creating,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supporting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or opposing Montana State Legislation regarding the impacts to the mission of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CASA/GAL and the work of Montana CASA/GAL Local Programs. The Legislative Committee evaluates potential policy interests as suggested by its members, MTCASA board members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and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local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program directors, according to the following criteria. When the Legislative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Committee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decides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 to further investigate a particular policy interest, it will assign someone to do so and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consider information presented at its next Committee meeting. According to the </w:t>
      </w:r>
      <w:proofErr w:type="gramStart"/>
      <w:r>
        <w:rPr>
          <w:rFonts w:ascii="Calibri" w:eastAsia="Calibri" w:hAnsi="Calibri" w:cs="Calibri"/>
          <w:color w:val="000000"/>
          <w:highlight w:val="white"/>
        </w:rPr>
        <w:t xml:space="preserve">timeline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provided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, the Legislative Committee will present a proposed policy agenda to the MTCASA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Board for approval.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F46A212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7" w:right="-360"/>
        <w:rPr>
          <w:rFonts w:ascii="Calibri" w:eastAsia="Calibri" w:hAnsi="Calibri" w:cs="Calibri"/>
          <w:b/>
        </w:rPr>
      </w:pPr>
    </w:p>
    <w:p w14:paraId="03C479DD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7" w:right="-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Criteria for Carrying the Bill: </w:t>
      </w:r>
    </w:p>
    <w:p w14:paraId="2383C75D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360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Must advance the National CASA Core Model and the purpose of the bill must lie within </w:t>
      </w:r>
      <w:proofErr w:type="gramStart"/>
      <w:r>
        <w:rPr>
          <w:rFonts w:ascii="Calibri" w:eastAsia="Calibri" w:hAnsi="Calibri" w:cs="Calibri"/>
          <w:color w:val="000000"/>
        </w:rPr>
        <w:t>the  scope</w:t>
      </w:r>
      <w:proofErr w:type="gramEnd"/>
      <w:r>
        <w:rPr>
          <w:rFonts w:ascii="Calibri" w:eastAsia="Calibri" w:hAnsi="Calibri" w:cs="Calibri"/>
          <w:color w:val="000000"/>
        </w:rPr>
        <w:t xml:space="preserve"> of the Core Model. </w:t>
      </w:r>
    </w:p>
    <w:p w14:paraId="1183F77B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70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Cannot impede the work of Montana Local Programs. </w:t>
      </w:r>
    </w:p>
    <w:p w14:paraId="0EB9E21C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69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Strive for bi-partisan support. </w:t>
      </w:r>
    </w:p>
    <w:p w14:paraId="0C23F709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2" w:lineRule="auto"/>
        <w:ind w:left="727" w:right="-360" w:hanging="36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Have significant impact supporting Local Program and MTCASA missions and the children </w:t>
      </w:r>
      <w:proofErr w:type="gramStart"/>
      <w:r>
        <w:rPr>
          <w:rFonts w:ascii="Calibri" w:eastAsia="Calibri" w:hAnsi="Calibri" w:cs="Calibri"/>
          <w:color w:val="000000"/>
        </w:rPr>
        <w:t>they  serve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5AC8C3D9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369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5. Be approved by the MTCASA Board of Directors with input provided by Local Programs.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30E42C8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369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 Be fiscally responsible. </w:t>
      </w:r>
    </w:p>
    <w:p w14:paraId="3524E286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9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7. Include enforcement and financial support (if needed) in the bill. </w:t>
      </w:r>
    </w:p>
    <w:p w14:paraId="63130FC9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</w:rPr>
      </w:pPr>
    </w:p>
    <w:p w14:paraId="6D517B71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</w:rPr>
      </w:pPr>
    </w:p>
    <w:p w14:paraId="69F98DB1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Criteria for Supporting the Bill: </w:t>
      </w:r>
    </w:p>
    <w:p w14:paraId="25BDB205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</w:rPr>
      </w:pPr>
    </w:p>
    <w:p w14:paraId="796320D0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 w:right="-360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Supports and/or advances Montana Local Programs and MTCASA work and missions. </w:t>
      </w:r>
    </w:p>
    <w:p w14:paraId="6AEEB1D6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0" w:right="-360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2. Provides significant positive results for abused and neglected Montana children.</w:t>
      </w:r>
    </w:p>
    <w:p w14:paraId="62295CB2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0" w:lineRule="auto"/>
        <w:ind w:left="370" w:right="-360" w:firstLine="6"/>
        <w:rPr>
          <w:rFonts w:ascii="Calibri" w:eastAsia="Calibri" w:hAnsi="Calibri" w:cs="Calibri"/>
        </w:rPr>
      </w:pPr>
    </w:p>
    <w:p w14:paraId="67D5FF8A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Criteria for Opposing the Bill: </w:t>
      </w:r>
    </w:p>
    <w:p w14:paraId="17B93A09" w14:textId="77777777" w:rsidR="00975B55" w:rsidRDefault="00975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-360"/>
        <w:rPr>
          <w:rFonts w:ascii="Calibri" w:eastAsia="Calibri" w:hAnsi="Calibri" w:cs="Calibri"/>
          <w:b/>
        </w:rPr>
      </w:pPr>
    </w:p>
    <w:p w14:paraId="37F42A23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-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1. Impedes or negatively impacts the work and missions of Montana Local Programs and </w:t>
      </w:r>
      <w:proofErr w:type="gramStart"/>
      <w:r>
        <w:rPr>
          <w:rFonts w:ascii="Calibri" w:eastAsia="Calibri" w:hAnsi="Calibri" w:cs="Calibri"/>
          <w:color w:val="000000"/>
        </w:rPr>
        <w:t>MTCASA  and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children they serve. </w:t>
      </w:r>
    </w:p>
    <w:p w14:paraId="2D014367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Duplicates services currently provided by Montana Local Programs. </w:t>
      </w:r>
    </w:p>
    <w:p w14:paraId="24839339" w14:textId="77777777" w:rsidR="00975B5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60" w:right="-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3. Causes significant conflict within CASA stakeholders and partner agencies.</w:t>
      </w:r>
    </w:p>
    <w:sectPr w:rsidR="00975B55">
      <w:footerReference w:type="default" r:id="rId7"/>
      <w:pgSz w:w="12240" w:h="15840"/>
      <w:pgMar w:top="1428" w:right="1532" w:bottom="1365" w:left="144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584A" w14:textId="77777777" w:rsidR="00441F18" w:rsidRDefault="00441F18">
      <w:pPr>
        <w:spacing w:line="240" w:lineRule="auto"/>
      </w:pPr>
      <w:r>
        <w:separator/>
      </w:r>
    </w:p>
  </w:endnote>
  <w:endnote w:type="continuationSeparator" w:id="0">
    <w:p w14:paraId="659CC12D" w14:textId="77777777" w:rsidR="00441F18" w:rsidRDefault="0044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FDAF" w14:textId="77777777" w:rsidR="00975B55" w:rsidRDefault="00975B5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FDF8" w14:textId="77777777" w:rsidR="00441F18" w:rsidRDefault="00441F18">
      <w:pPr>
        <w:spacing w:line="240" w:lineRule="auto"/>
      </w:pPr>
      <w:r>
        <w:separator/>
      </w:r>
    </w:p>
  </w:footnote>
  <w:footnote w:type="continuationSeparator" w:id="0">
    <w:p w14:paraId="0BD5B059" w14:textId="77777777" w:rsidR="00441F18" w:rsidRDefault="0044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55"/>
    <w:rsid w:val="003A24DD"/>
    <w:rsid w:val="00441F18"/>
    <w:rsid w:val="009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A7E"/>
  <w15:docId w15:val="{C5728DEE-8C04-4F74-882F-91F0E28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CASA GAL Assoc</dc:creator>
  <cp:lastModifiedBy>April Sommers</cp:lastModifiedBy>
  <cp:revision>2</cp:revision>
  <dcterms:created xsi:type="dcterms:W3CDTF">2022-12-29T19:35:00Z</dcterms:created>
  <dcterms:modified xsi:type="dcterms:W3CDTF">2022-12-29T19:35:00Z</dcterms:modified>
</cp:coreProperties>
</file>