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965B" w14:textId="77777777" w:rsidR="009B1B00" w:rsidRDefault="009B1B00" w:rsidP="00055E92">
      <w:pPr>
        <w:shd w:val="clear" w:color="auto" w:fill="FFFFFF"/>
        <w:rPr>
          <w:rFonts w:eastAsia="Times New Roman"/>
          <w:color w:val="FF0000"/>
          <w:sz w:val="24"/>
          <w:szCs w:val="24"/>
        </w:rPr>
      </w:pPr>
      <w:bookmarkStart w:id="0" w:name="_Hlk114834745"/>
    </w:p>
    <w:p w14:paraId="775FA9E0" w14:textId="15B5B9F5" w:rsidR="00055E92" w:rsidRDefault="004B6572" w:rsidP="00055E92">
      <w:pPr>
        <w:shd w:val="clear" w:color="auto" w:fill="FFFFFF"/>
        <w:rPr>
          <w:rFonts w:eastAsia="Times New Roman"/>
          <w:color w:val="FF0000"/>
          <w:sz w:val="24"/>
          <w:szCs w:val="24"/>
        </w:rPr>
      </w:pPr>
      <w:r>
        <w:rPr>
          <w:rFonts w:eastAsia="Times New Roman"/>
          <w:noProof/>
          <w:color w:val="FF0000"/>
          <w:sz w:val="24"/>
          <w:szCs w:val="24"/>
        </w:rPr>
        <w:drawing>
          <wp:inline distT="0" distB="0" distL="0" distR="0" wp14:anchorId="5C56A379" wp14:editId="5BEAF985">
            <wp:extent cx="1100765" cy="745588"/>
            <wp:effectExtent l="0" t="0" r="4445" b="3810"/>
            <wp:docPr id="1701118508" name="Picture 1" descr="A blue square with a graduation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18508" name="Picture 1" descr="A blue square with a graduation cap&#10;&#10;Description automatically generated"/>
                    <pic:cNvPicPr/>
                  </pic:nvPicPr>
                  <pic:blipFill rotWithShape="1">
                    <a:blip r:embed="rId5" cstate="print">
                      <a:extLst>
                        <a:ext uri="{28A0092B-C50C-407E-A947-70E740481C1C}">
                          <a14:useLocalDpi xmlns:a14="http://schemas.microsoft.com/office/drawing/2010/main" val="0"/>
                        </a:ext>
                      </a:extLst>
                    </a:blip>
                    <a:srcRect b="6739"/>
                    <a:stretch/>
                  </pic:blipFill>
                  <pic:spPr bwMode="auto">
                    <a:xfrm>
                      <a:off x="0" y="0"/>
                      <a:ext cx="1169406" cy="792081"/>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noProof/>
          <w:color w:val="FF0000"/>
          <w:sz w:val="24"/>
          <w:szCs w:val="24"/>
        </w:rPr>
        <w:drawing>
          <wp:inline distT="0" distB="0" distL="0" distR="0" wp14:anchorId="77AB9822" wp14:editId="138F0DB8">
            <wp:extent cx="1101090" cy="790056"/>
            <wp:effectExtent l="0" t="0" r="3810" b="0"/>
            <wp:docPr id="2046335775" name="Picture 2" descr="A logo for a golf co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35775" name="Picture 2" descr="A logo for a golf cours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073" cy="837400"/>
                    </a:xfrm>
                    <a:prstGeom prst="rect">
                      <a:avLst/>
                    </a:prstGeom>
                  </pic:spPr>
                </pic:pic>
              </a:graphicData>
            </a:graphic>
          </wp:inline>
        </w:drawing>
      </w:r>
    </w:p>
    <w:bookmarkEnd w:id="0"/>
    <w:p w14:paraId="4DB799AE" w14:textId="77777777" w:rsidR="00753B78" w:rsidRDefault="00753B78" w:rsidP="00954EBF">
      <w:pPr>
        <w:rPr>
          <w:rFonts w:eastAsia="Times New Roman"/>
          <w:b/>
          <w:bCs/>
          <w:color w:val="2A2623"/>
          <w:sz w:val="24"/>
          <w:szCs w:val="24"/>
        </w:rPr>
      </w:pPr>
    </w:p>
    <w:p w14:paraId="2D92683F" w14:textId="62A421F5" w:rsidR="00954EBF" w:rsidRPr="002666F6" w:rsidRDefault="00954EBF" w:rsidP="00954EBF">
      <w:pPr>
        <w:rPr>
          <w:rFonts w:eastAsia="Times New Roman"/>
          <w:b/>
          <w:bCs/>
          <w:color w:val="2A2623"/>
          <w:sz w:val="24"/>
          <w:szCs w:val="24"/>
        </w:rPr>
      </w:pPr>
      <w:r w:rsidRPr="002666F6">
        <w:rPr>
          <w:rFonts w:eastAsia="Times New Roman"/>
          <w:b/>
          <w:bCs/>
          <w:color w:val="2A2623"/>
          <w:sz w:val="24"/>
          <w:szCs w:val="24"/>
        </w:rPr>
        <w:t xml:space="preserve">Media Contact: </w:t>
      </w:r>
    </w:p>
    <w:p w14:paraId="64B614E6" w14:textId="77777777" w:rsidR="00954EBF" w:rsidRPr="002666F6" w:rsidRDefault="00954EBF" w:rsidP="00954EBF">
      <w:pPr>
        <w:rPr>
          <w:rFonts w:eastAsia="Times New Roman"/>
          <w:color w:val="2A2623"/>
          <w:sz w:val="24"/>
          <w:szCs w:val="24"/>
        </w:rPr>
      </w:pPr>
      <w:r w:rsidRPr="002666F6">
        <w:rPr>
          <w:rFonts w:eastAsia="Times New Roman"/>
          <w:color w:val="2A2623"/>
          <w:sz w:val="24"/>
          <w:szCs w:val="24"/>
        </w:rPr>
        <w:t>Maria Pierson</w:t>
      </w:r>
    </w:p>
    <w:p w14:paraId="384C977E" w14:textId="77777777" w:rsidR="00954EBF" w:rsidRPr="002666F6" w:rsidRDefault="00954EBF" w:rsidP="00954EBF">
      <w:pPr>
        <w:rPr>
          <w:rFonts w:eastAsia="Times New Roman"/>
          <w:color w:val="2A2623"/>
          <w:sz w:val="24"/>
          <w:szCs w:val="24"/>
        </w:rPr>
      </w:pPr>
      <w:r w:rsidRPr="002666F6">
        <w:rPr>
          <w:rFonts w:eastAsia="Times New Roman"/>
          <w:color w:val="2A2623"/>
          <w:sz w:val="24"/>
          <w:szCs w:val="24"/>
        </w:rPr>
        <w:t>954.234.8942</w:t>
      </w:r>
    </w:p>
    <w:p w14:paraId="1C0DCD2C" w14:textId="77777777" w:rsidR="00110834" w:rsidRPr="002666F6" w:rsidRDefault="00110834" w:rsidP="00954EBF">
      <w:pPr>
        <w:rPr>
          <w:rFonts w:eastAsia="Times New Roman"/>
          <w:color w:val="2A2623"/>
          <w:sz w:val="24"/>
          <w:szCs w:val="24"/>
        </w:rPr>
      </w:pPr>
    </w:p>
    <w:p w14:paraId="6E72DC69" w14:textId="2F5BF1A7" w:rsidR="00110834" w:rsidRPr="002666F6" w:rsidRDefault="00110834" w:rsidP="00954EBF">
      <w:pPr>
        <w:rPr>
          <w:rFonts w:eastAsia="Times New Roman"/>
          <w:b/>
          <w:bCs/>
          <w:color w:val="2A2623"/>
          <w:sz w:val="24"/>
          <w:szCs w:val="24"/>
        </w:rPr>
      </w:pPr>
      <w:r w:rsidRPr="002666F6">
        <w:rPr>
          <w:rFonts w:eastAsia="Times New Roman"/>
          <w:b/>
          <w:bCs/>
          <w:color w:val="2A2623"/>
          <w:sz w:val="24"/>
          <w:szCs w:val="24"/>
        </w:rPr>
        <w:t>Cutline</w:t>
      </w:r>
      <w:r w:rsidR="00F06822">
        <w:rPr>
          <w:rFonts w:eastAsia="Times New Roman"/>
          <w:b/>
          <w:bCs/>
          <w:color w:val="2A2623"/>
          <w:sz w:val="24"/>
          <w:szCs w:val="24"/>
        </w:rPr>
        <w:t>s</w:t>
      </w:r>
    </w:p>
    <w:p w14:paraId="2D4CC217" w14:textId="346320BB" w:rsidR="006B7EC7" w:rsidRPr="00903FEF" w:rsidRDefault="006B7EC7" w:rsidP="00954EBF">
      <w:pPr>
        <w:rPr>
          <w:rFonts w:eastAsia="Times New Roman"/>
          <w:color w:val="2A2623"/>
          <w:sz w:val="24"/>
          <w:szCs w:val="24"/>
        </w:rPr>
      </w:pPr>
      <w:r w:rsidRPr="00903FEF">
        <w:rPr>
          <w:rFonts w:eastAsia="Times New Roman"/>
          <w:color w:val="2A2623"/>
          <w:sz w:val="24"/>
          <w:szCs w:val="24"/>
        </w:rPr>
        <w:t xml:space="preserve">Download photos by </w:t>
      </w:r>
      <w:hyperlink r:id="rId7" w:history="1">
        <w:r w:rsidRPr="00903FEF">
          <w:rPr>
            <w:rStyle w:val="Hyperlink"/>
            <w:rFonts w:eastAsia="Times New Roman"/>
            <w:sz w:val="24"/>
            <w:szCs w:val="24"/>
          </w:rPr>
          <w:t>clicking here</w:t>
        </w:r>
      </w:hyperlink>
      <w:r w:rsidRPr="00903FEF">
        <w:rPr>
          <w:rFonts w:eastAsia="Times New Roman"/>
          <w:color w:val="2A2623"/>
          <w:sz w:val="24"/>
          <w:szCs w:val="24"/>
        </w:rPr>
        <w:t>.</w:t>
      </w:r>
    </w:p>
    <w:p w14:paraId="32D61C35" w14:textId="5A1CADDD" w:rsidR="006B7EC7" w:rsidRPr="004C05F0" w:rsidRDefault="006B7EC7" w:rsidP="006B7EC7">
      <w:pPr>
        <w:pStyle w:val="ListParagraph"/>
        <w:numPr>
          <w:ilvl w:val="0"/>
          <w:numId w:val="4"/>
        </w:numPr>
        <w:rPr>
          <w:rFonts w:eastAsia="Times New Roman"/>
          <w:color w:val="2A2623"/>
          <w:sz w:val="22"/>
          <w:szCs w:val="22"/>
        </w:rPr>
      </w:pPr>
      <w:r w:rsidRPr="004C05F0">
        <w:rPr>
          <w:rFonts w:eastAsia="Times New Roman"/>
          <w:color w:val="2A2623"/>
          <w:sz w:val="22"/>
          <w:szCs w:val="22"/>
        </w:rPr>
        <w:t xml:space="preserve">Photo 1: Dustin Jacobs, Vice President of </w:t>
      </w:r>
      <w:proofErr w:type="spellStart"/>
      <w:r w:rsidRPr="004C05F0">
        <w:rPr>
          <w:rFonts w:eastAsia="Times New Roman"/>
          <w:color w:val="2A2623"/>
          <w:sz w:val="22"/>
          <w:szCs w:val="22"/>
        </w:rPr>
        <w:t>BrightStar</w:t>
      </w:r>
      <w:proofErr w:type="spellEnd"/>
      <w:r w:rsidRPr="004C05F0">
        <w:rPr>
          <w:rFonts w:eastAsia="Times New Roman"/>
          <w:color w:val="2A2623"/>
          <w:sz w:val="22"/>
          <w:szCs w:val="22"/>
        </w:rPr>
        <w:t xml:space="preserve"> Credit Union</w:t>
      </w:r>
      <w:r w:rsidR="007E62C9">
        <w:rPr>
          <w:rFonts w:eastAsia="Times New Roman"/>
          <w:color w:val="2A2623"/>
          <w:sz w:val="22"/>
          <w:szCs w:val="22"/>
        </w:rPr>
        <w:t xml:space="preserve"> (Photo credit: </w:t>
      </w:r>
      <w:r w:rsidR="007E62C9" w:rsidRPr="004C05F0">
        <w:rPr>
          <w:rFonts w:eastAsia="Times New Roman"/>
          <w:color w:val="2A2623"/>
          <w:sz w:val="22"/>
          <w:szCs w:val="22"/>
        </w:rPr>
        <w:t>Dustin Jacobs</w:t>
      </w:r>
      <w:r w:rsidR="007E62C9">
        <w:rPr>
          <w:rFonts w:eastAsia="Times New Roman"/>
          <w:color w:val="2A2623"/>
          <w:sz w:val="22"/>
          <w:szCs w:val="22"/>
        </w:rPr>
        <w:t>)</w:t>
      </w:r>
    </w:p>
    <w:p w14:paraId="657D2870" w14:textId="48E2A141" w:rsidR="006B7EC7" w:rsidRPr="004C05F0" w:rsidRDefault="006B7EC7" w:rsidP="006B7EC7">
      <w:pPr>
        <w:pStyle w:val="ListParagraph"/>
        <w:numPr>
          <w:ilvl w:val="0"/>
          <w:numId w:val="4"/>
        </w:numPr>
        <w:rPr>
          <w:rFonts w:eastAsia="Times New Roman"/>
          <w:color w:val="2A2623"/>
          <w:sz w:val="22"/>
          <w:szCs w:val="22"/>
        </w:rPr>
      </w:pPr>
      <w:r w:rsidRPr="004C05F0">
        <w:rPr>
          <w:rFonts w:eastAsia="Times New Roman"/>
          <w:color w:val="2A2623"/>
          <w:sz w:val="22"/>
          <w:szCs w:val="22"/>
        </w:rPr>
        <w:t xml:space="preserve">Photo 2: Left to right: Jamey Armstrong, Vice President, Pirtle Construction; Jim Johnson, Chief Operating Officer, </w:t>
      </w:r>
      <w:proofErr w:type="spellStart"/>
      <w:r w:rsidRPr="004C05F0">
        <w:rPr>
          <w:rFonts w:eastAsia="Times New Roman"/>
          <w:color w:val="2A2623"/>
          <w:sz w:val="22"/>
          <w:szCs w:val="22"/>
        </w:rPr>
        <w:t>Netta</w:t>
      </w:r>
      <w:proofErr w:type="spellEnd"/>
      <w:r w:rsidRPr="004C05F0">
        <w:rPr>
          <w:rFonts w:eastAsia="Times New Roman"/>
          <w:color w:val="2A2623"/>
          <w:sz w:val="22"/>
          <w:szCs w:val="22"/>
        </w:rPr>
        <w:t xml:space="preserve"> Architects; Adolfo </w:t>
      </w:r>
      <w:proofErr w:type="spellStart"/>
      <w:r w:rsidRPr="004C05F0">
        <w:rPr>
          <w:rFonts w:eastAsia="Times New Roman"/>
          <w:color w:val="2A2623"/>
          <w:sz w:val="22"/>
          <w:szCs w:val="22"/>
        </w:rPr>
        <w:t>Cotilla</w:t>
      </w:r>
      <w:proofErr w:type="spellEnd"/>
      <w:r w:rsidRPr="004C05F0">
        <w:rPr>
          <w:rFonts w:eastAsia="Times New Roman"/>
          <w:color w:val="2A2623"/>
          <w:sz w:val="22"/>
          <w:szCs w:val="22"/>
        </w:rPr>
        <w:t>, President &amp; CEO, ACAI Associates; and Mike Geary, President, Pirtle Construction</w:t>
      </w:r>
      <w:r w:rsidR="007E62C9">
        <w:rPr>
          <w:rFonts w:eastAsia="Times New Roman"/>
          <w:color w:val="2A2623"/>
          <w:sz w:val="22"/>
          <w:szCs w:val="22"/>
        </w:rPr>
        <w:t xml:space="preserve"> </w:t>
      </w:r>
      <w:r w:rsidR="007E62C9">
        <w:rPr>
          <w:rFonts w:eastAsia="Times New Roman"/>
          <w:color w:val="2A2623"/>
          <w:sz w:val="22"/>
          <w:szCs w:val="22"/>
        </w:rPr>
        <w:t xml:space="preserve">(Photo credit: </w:t>
      </w:r>
      <w:r w:rsidR="007E62C9" w:rsidRPr="007E62C9">
        <w:rPr>
          <w:rFonts w:eastAsia="Times New Roman"/>
          <w:color w:val="2A2623"/>
          <w:sz w:val="22"/>
          <w:szCs w:val="22"/>
        </w:rPr>
        <w:t>Downtown Photo</w:t>
      </w:r>
      <w:r w:rsidR="007E62C9">
        <w:rPr>
          <w:rFonts w:eastAsia="Times New Roman"/>
          <w:color w:val="2A2623"/>
          <w:sz w:val="22"/>
          <w:szCs w:val="22"/>
        </w:rPr>
        <w:t>)</w:t>
      </w:r>
    </w:p>
    <w:p w14:paraId="494FE81E" w14:textId="749C0E0E" w:rsidR="006B7EC7" w:rsidRPr="004C05F0" w:rsidRDefault="006B7EC7" w:rsidP="006B7EC7">
      <w:pPr>
        <w:pStyle w:val="ListParagraph"/>
        <w:numPr>
          <w:ilvl w:val="0"/>
          <w:numId w:val="4"/>
        </w:numPr>
        <w:rPr>
          <w:rFonts w:eastAsia="Times New Roman"/>
          <w:color w:val="2A2623"/>
          <w:sz w:val="22"/>
          <w:szCs w:val="22"/>
        </w:rPr>
      </w:pPr>
      <w:r w:rsidRPr="004C05F0">
        <w:rPr>
          <w:rFonts w:eastAsia="Times New Roman"/>
          <w:color w:val="2A2623"/>
          <w:sz w:val="22"/>
          <w:szCs w:val="22"/>
        </w:rPr>
        <w:t xml:space="preserve">Photo 3: (Left to right) George Platt, Broward College Foundation Board Member; Mike </w:t>
      </w:r>
      <w:proofErr w:type="spellStart"/>
      <w:r w:rsidRPr="004C05F0">
        <w:rPr>
          <w:rFonts w:eastAsia="Times New Roman"/>
          <w:color w:val="2A2623"/>
          <w:sz w:val="22"/>
          <w:szCs w:val="22"/>
        </w:rPr>
        <w:t>Shiff</w:t>
      </w:r>
      <w:proofErr w:type="spellEnd"/>
      <w:r w:rsidRPr="004C05F0">
        <w:rPr>
          <w:rFonts w:eastAsia="Times New Roman"/>
          <w:color w:val="2A2623"/>
          <w:sz w:val="22"/>
          <w:szCs w:val="22"/>
        </w:rPr>
        <w:t>, Luke Furr, and Broward County Commissioner Beam Furr</w:t>
      </w:r>
      <w:r w:rsidR="007E62C9">
        <w:rPr>
          <w:rFonts w:eastAsia="Times New Roman"/>
          <w:color w:val="2A2623"/>
          <w:sz w:val="22"/>
          <w:szCs w:val="22"/>
        </w:rPr>
        <w:t xml:space="preserve"> </w:t>
      </w:r>
      <w:r w:rsidR="007E62C9">
        <w:rPr>
          <w:rFonts w:eastAsia="Times New Roman"/>
          <w:color w:val="2A2623"/>
          <w:sz w:val="22"/>
          <w:szCs w:val="22"/>
        </w:rPr>
        <w:t xml:space="preserve">(Photo credit: </w:t>
      </w:r>
      <w:r w:rsidR="007E62C9" w:rsidRPr="007E62C9">
        <w:rPr>
          <w:rFonts w:eastAsia="Times New Roman"/>
          <w:color w:val="2A2623"/>
          <w:sz w:val="22"/>
          <w:szCs w:val="22"/>
        </w:rPr>
        <w:t>Downtown Photo</w:t>
      </w:r>
      <w:r w:rsidR="007E62C9">
        <w:rPr>
          <w:rFonts w:eastAsia="Times New Roman"/>
          <w:color w:val="2A2623"/>
          <w:sz w:val="22"/>
          <w:szCs w:val="22"/>
        </w:rPr>
        <w:t>)</w:t>
      </w:r>
    </w:p>
    <w:p w14:paraId="563546B3" w14:textId="61135F10" w:rsidR="00D976EA" w:rsidRPr="004C05F0" w:rsidRDefault="00D976EA" w:rsidP="00D976EA">
      <w:pPr>
        <w:pStyle w:val="ListParagraph"/>
        <w:numPr>
          <w:ilvl w:val="0"/>
          <w:numId w:val="4"/>
        </w:numPr>
        <w:rPr>
          <w:rFonts w:eastAsia="Times New Roman"/>
          <w:color w:val="2A2623"/>
          <w:sz w:val="22"/>
          <w:szCs w:val="22"/>
        </w:rPr>
      </w:pPr>
      <w:r w:rsidRPr="004C05F0">
        <w:rPr>
          <w:rFonts w:eastAsia="Times New Roman"/>
          <w:color w:val="2A2623"/>
          <w:sz w:val="22"/>
          <w:szCs w:val="22"/>
        </w:rPr>
        <w:t xml:space="preserve">Photo 4: </w:t>
      </w:r>
      <w:r>
        <w:rPr>
          <w:rFonts w:eastAsia="Times New Roman"/>
          <w:color w:val="2A2623"/>
          <w:sz w:val="22"/>
          <w:szCs w:val="22"/>
        </w:rPr>
        <w:t xml:space="preserve">(Left to right) Darlene </w:t>
      </w:r>
      <w:proofErr w:type="spellStart"/>
      <w:r>
        <w:rPr>
          <w:rFonts w:eastAsia="Times New Roman"/>
          <w:color w:val="2A2623"/>
          <w:sz w:val="22"/>
          <w:szCs w:val="22"/>
        </w:rPr>
        <w:t>Wooldrige</w:t>
      </w:r>
      <w:proofErr w:type="spellEnd"/>
      <w:r>
        <w:rPr>
          <w:rFonts w:eastAsia="Times New Roman"/>
          <w:color w:val="2A2623"/>
          <w:sz w:val="22"/>
          <w:szCs w:val="22"/>
        </w:rPr>
        <w:t>; Ginger Martin, Broward College Foundation Board Member; John Daly; Nancy Botero; and John Ray</w:t>
      </w:r>
      <w:r w:rsidR="007E62C9">
        <w:rPr>
          <w:rFonts w:eastAsia="Times New Roman"/>
          <w:color w:val="2A2623"/>
          <w:sz w:val="22"/>
          <w:szCs w:val="22"/>
        </w:rPr>
        <w:t xml:space="preserve"> </w:t>
      </w:r>
      <w:r w:rsidR="007E62C9">
        <w:rPr>
          <w:rFonts w:eastAsia="Times New Roman"/>
          <w:color w:val="2A2623"/>
          <w:sz w:val="22"/>
          <w:szCs w:val="22"/>
        </w:rPr>
        <w:t xml:space="preserve">(Photo credit: </w:t>
      </w:r>
      <w:r w:rsidR="007E62C9" w:rsidRPr="007E62C9">
        <w:rPr>
          <w:rFonts w:eastAsia="Times New Roman"/>
          <w:color w:val="2A2623"/>
          <w:sz w:val="22"/>
          <w:szCs w:val="22"/>
        </w:rPr>
        <w:t>Downtown Photo</w:t>
      </w:r>
      <w:r w:rsidR="007E62C9">
        <w:rPr>
          <w:rFonts w:eastAsia="Times New Roman"/>
          <w:color w:val="2A2623"/>
          <w:sz w:val="22"/>
          <w:szCs w:val="22"/>
        </w:rPr>
        <w:t>)</w:t>
      </w:r>
    </w:p>
    <w:p w14:paraId="63652B53" w14:textId="1CDA8A61" w:rsidR="00954EBF" w:rsidRPr="004C05F0" w:rsidRDefault="006B7EC7" w:rsidP="006B7EC7">
      <w:pPr>
        <w:pStyle w:val="ListParagraph"/>
        <w:numPr>
          <w:ilvl w:val="0"/>
          <w:numId w:val="4"/>
        </w:numPr>
        <w:rPr>
          <w:sz w:val="22"/>
          <w:szCs w:val="22"/>
        </w:rPr>
      </w:pPr>
      <w:r w:rsidRPr="004C05F0">
        <w:rPr>
          <w:rFonts w:eastAsia="Times New Roman"/>
          <w:color w:val="2A2623"/>
          <w:sz w:val="22"/>
          <w:szCs w:val="22"/>
        </w:rPr>
        <w:t xml:space="preserve">Photo 5: (Left to right) UDT’s Joe Montesinos, Account Manager, Tony </w:t>
      </w:r>
      <w:proofErr w:type="spellStart"/>
      <w:r w:rsidRPr="004C05F0">
        <w:rPr>
          <w:rFonts w:eastAsia="Times New Roman"/>
          <w:color w:val="2A2623"/>
          <w:sz w:val="22"/>
          <w:szCs w:val="22"/>
        </w:rPr>
        <w:t>Cossio</w:t>
      </w:r>
      <w:proofErr w:type="spellEnd"/>
      <w:r w:rsidRPr="004C05F0">
        <w:rPr>
          <w:rFonts w:eastAsia="Times New Roman"/>
          <w:color w:val="2A2623"/>
          <w:sz w:val="22"/>
          <w:szCs w:val="22"/>
        </w:rPr>
        <w:t xml:space="preserve">, Vice President of Sales, and Richard </w:t>
      </w:r>
      <w:proofErr w:type="spellStart"/>
      <w:r w:rsidRPr="004C05F0">
        <w:rPr>
          <w:rFonts w:eastAsia="Times New Roman"/>
          <w:color w:val="2A2623"/>
          <w:sz w:val="22"/>
          <w:szCs w:val="22"/>
        </w:rPr>
        <w:t>Sardinas</w:t>
      </w:r>
      <w:proofErr w:type="spellEnd"/>
      <w:r w:rsidRPr="004C05F0">
        <w:rPr>
          <w:rFonts w:eastAsia="Times New Roman"/>
          <w:color w:val="2A2623"/>
          <w:sz w:val="22"/>
          <w:szCs w:val="22"/>
        </w:rPr>
        <w:t xml:space="preserve">, Account Manager; Javier Henriques, CFO for </w:t>
      </w:r>
      <w:proofErr w:type="spellStart"/>
      <w:r w:rsidRPr="004C05F0">
        <w:rPr>
          <w:rFonts w:eastAsia="Times New Roman"/>
          <w:color w:val="2A2623"/>
          <w:sz w:val="22"/>
          <w:szCs w:val="22"/>
        </w:rPr>
        <w:t>Sieger</w:t>
      </w:r>
      <w:proofErr w:type="spellEnd"/>
      <w:r w:rsidRPr="004C05F0">
        <w:rPr>
          <w:rFonts w:eastAsia="Times New Roman"/>
          <w:color w:val="2A2623"/>
          <w:sz w:val="22"/>
          <w:szCs w:val="22"/>
        </w:rPr>
        <w:t xml:space="preserve"> Suarez Architects</w:t>
      </w:r>
      <w:r w:rsidR="007E62C9">
        <w:rPr>
          <w:rFonts w:eastAsia="Times New Roman"/>
          <w:color w:val="2A2623"/>
          <w:sz w:val="22"/>
          <w:szCs w:val="22"/>
        </w:rPr>
        <w:t xml:space="preserve"> </w:t>
      </w:r>
      <w:r w:rsidR="007E62C9">
        <w:rPr>
          <w:rFonts w:eastAsia="Times New Roman"/>
          <w:color w:val="2A2623"/>
          <w:sz w:val="22"/>
          <w:szCs w:val="22"/>
        </w:rPr>
        <w:t xml:space="preserve">(Photo credit: </w:t>
      </w:r>
      <w:r w:rsidR="007E62C9" w:rsidRPr="007E62C9">
        <w:rPr>
          <w:rFonts w:eastAsia="Times New Roman"/>
          <w:color w:val="2A2623"/>
          <w:sz w:val="22"/>
          <w:szCs w:val="22"/>
        </w:rPr>
        <w:t>Downtown Photo</w:t>
      </w:r>
      <w:r w:rsidR="007E62C9">
        <w:rPr>
          <w:rFonts w:eastAsia="Times New Roman"/>
          <w:color w:val="2A2623"/>
          <w:sz w:val="22"/>
          <w:szCs w:val="22"/>
        </w:rPr>
        <w:t>)</w:t>
      </w:r>
    </w:p>
    <w:p w14:paraId="08157E42" w14:textId="77777777" w:rsidR="006B7EC7" w:rsidRPr="006B7EC7" w:rsidRDefault="006B7EC7" w:rsidP="006B7EC7">
      <w:pPr>
        <w:rPr>
          <w:sz w:val="24"/>
          <w:szCs w:val="24"/>
        </w:rPr>
      </w:pPr>
    </w:p>
    <w:p w14:paraId="1F7F8282" w14:textId="33DC7C7D" w:rsidR="00110834" w:rsidRPr="002666F6" w:rsidRDefault="00542080" w:rsidP="00542080">
      <w:pPr>
        <w:jc w:val="center"/>
        <w:rPr>
          <w:rStyle w:val="ui-provider"/>
          <w:b/>
          <w:bCs/>
          <w:sz w:val="24"/>
          <w:szCs w:val="24"/>
        </w:rPr>
      </w:pPr>
      <w:r w:rsidRPr="002666F6">
        <w:rPr>
          <w:rStyle w:val="ui-provider"/>
          <w:b/>
          <w:bCs/>
          <w:sz w:val="24"/>
          <w:szCs w:val="24"/>
        </w:rPr>
        <w:t xml:space="preserve">Go For a Hole in One </w:t>
      </w:r>
      <w:r w:rsidR="0022227B">
        <w:rPr>
          <w:rStyle w:val="ui-provider"/>
          <w:b/>
          <w:bCs/>
          <w:sz w:val="24"/>
          <w:szCs w:val="24"/>
        </w:rPr>
        <w:t>During</w:t>
      </w:r>
      <w:r w:rsidRPr="002666F6">
        <w:rPr>
          <w:rStyle w:val="ui-provider"/>
          <w:b/>
          <w:bCs/>
          <w:sz w:val="24"/>
          <w:szCs w:val="24"/>
        </w:rPr>
        <w:t xml:space="preserve"> the</w:t>
      </w:r>
      <w:r w:rsidR="004B6572" w:rsidRPr="002666F6">
        <w:rPr>
          <w:rStyle w:val="ui-provider"/>
          <w:b/>
          <w:bCs/>
          <w:sz w:val="24"/>
          <w:szCs w:val="24"/>
        </w:rPr>
        <w:t xml:space="preserve"> 3</w:t>
      </w:r>
      <w:r w:rsidR="0022227B">
        <w:rPr>
          <w:rStyle w:val="ui-provider"/>
          <w:b/>
          <w:bCs/>
          <w:sz w:val="24"/>
          <w:szCs w:val="24"/>
        </w:rPr>
        <w:t>6th</w:t>
      </w:r>
      <w:r w:rsidR="004B6572" w:rsidRPr="002666F6">
        <w:rPr>
          <w:rStyle w:val="ui-provider"/>
          <w:b/>
          <w:bCs/>
          <w:sz w:val="24"/>
          <w:szCs w:val="24"/>
        </w:rPr>
        <w:t xml:space="preserve"> Annual </w:t>
      </w:r>
      <w:r w:rsidR="00E83BE1" w:rsidRPr="002666F6">
        <w:rPr>
          <w:rStyle w:val="ui-provider"/>
          <w:b/>
          <w:bCs/>
          <w:sz w:val="24"/>
          <w:szCs w:val="24"/>
        </w:rPr>
        <w:t xml:space="preserve">Broward College </w:t>
      </w:r>
      <w:r w:rsidR="004B6572" w:rsidRPr="002666F6">
        <w:rPr>
          <w:rStyle w:val="ui-provider"/>
          <w:b/>
          <w:bCs/>
          <w:sz w:val="24"/>
          <w:szCs w:val="24"/>
        </w:rPr>
        <w:t>Golf Classic</w:t>
      </w:r>
      <w:r w:rsidR="00747101" w:rsidRPr="002666F6">
        <w:rPr>
          <w:rStyle w:val="ui-provider"/>
          <w:b/>
          <w:bCs/>
          <w:sz w:val="24"/>
          <w:szCs w:val="24"/>
        </w:rPr>
        <w:t> </w:t>
      </w:r>
    </w:p>
    <w:p w14:paraId="099ECDD0" w14:textId="68BE4DE3" w:rsidR="00954EBF" w:rsidRPr="002666F6" w:rsidRDefault="00E83BE1" w:rsidP="00E83BE1">
      <w:pPr>
        <w:jc w:val="center"/>
        <w:rPr>
          <w:i/>
          <w:iCs/>
          <w:sz w:val="24"/>
          <w:szCs w:val="24"/>
        </w:rPr>
      </w:pPr>
      <w:r w:rsidRPr="002666F6">
        <w:rPr>
          <w:i/>
          <w:iCs/>
          <w:sz w:val="24"/>
          <w:szCs w:val="24"/>
        </w:rPr>
        <w:t xml:space="preserve">Tee up at Jacaranda Golf Club to </w:t>
      </w:r>
      <w:r w:rsidR="005953B6">
        <w:rPr>
          <w:i/>
          <w:iCs/>
          <w:sz w:val="24"/>
          <w:szCs w:val="24"/>
        </w:rPr>
        <w:t>support</w:t>
      </w:r>
      <w:r w:rsidRPr="002666F6">
        <w:rPr>
          <w:i/>
          <w:iCs/>
          <w:sz w:val="24"/>
          <w:szCs w:val="24"/>
        </w:rPr>
        <w:t xml:space="preserve"> the Empowerment Fund</w:t>
      </w:r>
    </w:p>
    <w:p w14:paraId="2C4A5977" w14:textId="77777777" w:rsidR="00954EBF" w:rsidRPr="002666F6" w:rsidRDefault="00954EBF" w:rsidP="00954EBF">
      <w:pPr>
        <w:rPr>
          <w:sz w:val="24"/>
          <w:szCs w:val="24"/>
        </w:rPr>
      </w:pPr>
    </w:p>
    <w:p w14:paraId="139381D5" w14:textId="6CD98EB0" w:rsidR="004B1568" w:rsidRPr="002F1219" w:rsidRDefault="00954EBF" w:rsidP="004C05F0">
      <w:pPr>
        <w:jc w:val="both"/>
        <w:rPr>
          <w:rFonts w:eastAsia="Times New Roman"/>
          <w:sz w:val="22"/>
          <w:szCs w:val="22"/>
        </w:rPr>
      </w:pPr>
      <w:r w:rsidRPr="002F1219">
        <w:rPr>
          <w:rFonts w:eastAsia="Times New Roman"/>
          <w:b/>
          <w:bCs/>
          <w:sz w:val="22"/>
          <w:szCs w:val="22"/>
        </w:rPr>
        <w:t>FORT LAUDERDALE, FLA. (</w:t>
      </w:r>
      <w:r w:rsidR="005136A8" w:rsidRPr="002F1219">
        <w:rPr>
          <w:rFonts w:eastAsia="Times New Roman"/>
          <w:b/>
          <w:bCs/>
          <w:sz w:val="22"/>
          <w:szCs w:val="22"/>
        </w:rPr>
        <w:t>February</w:t>
      </w:r>
      <w:r w:rsidR="004B6572" w:rsidRPr="002F1219">
        <w:rPr>
          <w:rFonts w:eastAsia="Times New Roman"/>
          <w:b/>
          <w:bCs/>
          <w:sz w:val="22"/>
          <w:szCs w:val="22"/>
        </w:rPr>
        <w:t xml:space="preserve"> </w:t>
      </w:r>
      <w:r w:rsidR="00A673FD">
        <w:rPr>
          <w:rFonts w:eastAsia="Times New Roman"/>
          <w:b/>
          <w:bCs/>
          <w:sz w:val="22"/>
          <w:szCs w:val="22"/>
        </w:rPr>
        <w:t>9</w:t>
      </w:r>
      <w:r w:rsidR="004B6572" w:rsidRPr="002F1219">
        <w:rPr>
          <w:rFonts w:eastAsia="Times New Roman"/>
          <w:b/>
          <w:bCs/>
          <w:sz w:val="22"/>
          <w:szCs w:val="22"/>
        </w:rPr>
        <w:t>, 2024</w:t>
      </w:r>
      <w:r w:rsidRPr="002F1219">
        <w:rPr>
          <w:rFonts w:eastAsia="Times New Roman"/>
          <w:b/>
          <w:bCs/>
          <w:sz w:val="22"/>
          <w:szCs w:val="22"/>
        </w:rPr>
        <w:t>) –</w:t>
      </w:r>
      <w:r w:rsidRPr="002F1219">
        <w:rPr>
          <w:rFonts w:eastAsia="Times New Roman"/>
          <w:sz w:val="22"/>
          <w:szCs w:val="22"/>
        </w:rPr>
        <w:t xml:space="preserve"> </w:t>
      </w:r>
      <w:r w:rsidR="0015516D">
        <w:rPr>
          <w:rFonts w:eastAsia="Times New Roman"/>
          <w:sz w:val="22"/>
          <w:szCs w:val="22"/>
        </w:rPr>
        <w:t>Enthusiastic golfers</w:t>
      </w:r>
      <w:r w:rsidR="0022227B" w:rsidRPr="002F1219">
        <w:rPr>
          <w:rFonts w:eastAsia="Times New Roman"/>
          <w:sz w:val="22"/>
          <w:szCs w:val="22"/>
        </w:rPr>
        <w:t xml:space="preserve"> are</w:t>
      </w:r>
      <w:r w:rsidR="0015516D">
        <w:rPr>
          <w:rFonts w:eastAsia="Times New Roman"/>
          <w:sz w:val="22"/>
          <w:szCs w:val="22"/>
        </w:rPr>
        <w:t xml:space="preserve"> eagerly preparing </w:t>
      </w:r>
      <w:r w:rsidR="0022227B" w:rsidRPr="002F1219">
        <w:rPr>
          <w:rFonts w:eastAsia="Times New Roman"/>
          <w:sz w:val="22"/>
          <w:szCs w:val="22"/>
        </w:rPr>
        <w:t>to t</w:t>
      </w:r>
      <w:r w:rsidR="0047237C" w:rsidRPr="002F1219">
        <w:rPr>
          <w:rFonts w:eastAsia="Times New Roman"/>
          <w:sz w:val="22"/>
          <w:szCs w:val="22"/>
        </w:rPr>
        <w:t>ee up for</w:t>
      </w:r>
      <w:r w:rsidR="00E83BE1" w:rsidRPr="002F1219">
        <w:rPr>
          <w:rFonts w:eastAsia="Times New Roman"/>
          <w:sz w:val="22"/>
          <w:szCs w:val="22"/>
        </w:rPr>
        <w:t xml:space="preserve"> </w:t>
      </w:r>
      <w:r w:rsidR="0047237C" w:rsidRPr="002F1219">
        <w:rPr>
          <w:rFonts w:eastAsia="Times New Roman"/>
          <w:sz w:val="22"/>
          <w:szCs w:val="22"/>
        </w:rPr>
        <w:t xml:space="preserve">the </w:t>
      </w:r>
      <w:hyperlink r:id="rId8" w:history="1">
        <w:r w:rsidR="0047237C" w:rsidRPr="002F1219">
          <w:rPr>
            <w:rStyle w:val="Hyperlink"/>
            <w:rFonts w:eastAsia="Times New Roman"/>
            <w:sz w:val="22"/>
            <w:szCs w:val="22"/>
          </w:rPr>
          <w:t>36th Annual Broward College Golf Classic</w:t>
        </w:r>
        <w:r w:rsidR="0022227B" w:rsidRPr="002F1219">
          <w:rPr>
            <w:rStyle w:val="Hyperlink"/>
            <w:rFonts w:eastAsia="Times New Roman"/>
            <w:sz w:val="22"/>
            <w:szCs w:val="22"/>
          </w:rPr>
          <w:t xml:space="preserve">, </w:t>
        </w:r>
      </w:hyperlink>
      <w:r w:rsidR="0022227B" w:rsidRPr="0092429D">
        <w:rPr>
          <w:rFonts w:eastAsia="Times New Roman"/>
          <w:sz w:val="22"/>
          <w:szCs w:val="22"/>
        </w:rPr>
        <w:t>s</w:t>
      </w:r>
      <w:r w:rsidR="0015516D" w:rsidRPr="0092429D">
        <w:rPr>
          <w:rFonts w:eastAsia="Times New Roman"/>
          <w:sz w:val="22"/>
          <w:szCs w:val="22"/>
        </w:rPr>
        <w:t xml:space="preserve">cheduled </w:t>
      </w:r>
      <w:r w:rsidR="0022227B" w:rsidRPr="0092429D">
        <w:rPr>
          <w:rFonts w:eastAsia="Times New Roman"/>
          <w:sz w:val="22"/>
          <w:szCs w:val="22"/>
        </w:rPr>
        <w:t xml:space="preserve">for Thursday, </w:t>
      </w:r>
      <w:r w:rsidR="0047237C" w:rsidRPr="0092429D">
        <w:rPr>
          <w:rFonts w:eastAsia="Times New Roman"/>
          <w:sz w:val="22"/>
          <w:szCs w:val="22"/>
        </w:rPr>
        <w:t>April 4</w:t>
      </w:r>
      <w:r w:rsidR="0015516D" w:rsidRPr="0092429D">
        <w:rPr>
          <w:rFonts w:eastAsia="Times New Roman"/>
          <w:sz w:val="22"/>
          <w:szCs w:val="22"/>
        </w:rPr>
        <w:t>.</w:t>
      </w:r>
      <w:r w:rsidR="0022227B" w:rsidRPr="0092429D">
        <w:rPr>
          <w:rFonts w:eastAsia="Times New Roman"/>
          <w:sz w:val="22"/>
          <w:szCs w:val="22"/>
        </w:rPr>
        <w:t xml:space="preserve"> </w:t>
      </w:r>
      <w:r w:rsidR="0015516D" w:rsidRPr="0092429D">
        <w:rPr>
          <w:rFonts w:eastAsia="Times New Roman"/>
          <w:sz w:val="22"/>
          <w:szCs w:val="22"/>
        </w:rPr>
        <w:t xml:space="preserve">This event aims to support </w:t>
      </w:r>
      <w:r w:rsidR="0022227B" w:rsidRPr="0092429D">
        <w:rPr>
          <w:rFonts w:eastAsia="Times New Roman"/>
          <w:sz w:val="22"/>
          <w:szCs w:val="22"/>
        </w:rPr>
        <w:t xml:space="preserve">the </w:t>
      </w:r>
      <w:r w:rsidR="003232D0" w:rsidRPr="0092429D">
        <w:rPr>
          <w:rFonts w:eastAsia="Times New Roman"/>
          <w:sz w:val="22"/>
          <w:szCs w:val="22"/>
        </w:rPr>
        <w:t xml:space="preserve">Empowerment </w:t>
      </w:r>
      <w:r w:rsidR="0022227B" w:rsidRPr="0092429D">
        <w:rPr>
          <w:rFonts w:eastAsia="Times New Roman"/>
          <w:sz w:val="22"/>
          <w:szCs w:val="22"/>
        </w:rPr>
        <w:t>Fund</w:t>
      </w:r>
      <w:r w:rsidR="0015516D" w:rsidRPr="0092429D">
        <w:rPr>
          <w:rFonts w:eastAsia="Times New Roman"/>
          <w:sz w:val="22"/>
          <w:szCs w:val="22"/>
        </w:rPr>
        <w:t xml:space="preserve">, which </w:t>
      </w:r>
      <w:r w:rsidR="004C05F0">
        <w:rPr>
          <w:rFonts w:eastAsia="Times New Roman"/>
          <w:sz w:val="22"/>
          <w:szCs w:val="22"/>
        </w:rPr>
        <w:t>provides</w:t>
      </w:r>
      <w:r w:rsidR="0015516D" w:rsidRPr="0092429D">
        <w:rPr>
          <w:rFonts w:eastAsia="Times New Roman"/>
          <w:sz w:val="22"/>
          <w:szCs w:val="22"/>
        </w:rPr>
        <w:t xml:space="preserve"> the </w:t>
      </w:r>
      <w:r w:rsidR="0022227B" w:rsidRPr="0092429D">
        <w:rPr>
          <w:rFonts w:eastAsia="Times New Roman"/>
          <w:sz w:val="22"/>
          <w:szCs w:val="22"/>
        </w:rPr>
        <w:t xml:space="preserve">greatest flexibility to respond </w:t>
      </w:r>
      <w:r w:rsidR="0015516D" w:rsidRPr="0092429D">
        <w:rPr>
          <w:rFonts w:eastAsia="Times New Roman"/>
          <w:sz w:val="22"/>
          <w:szCs w:val="22"/>
        </w:rPr>
        <w:t xml:space="preserve">quickly </w:t>
      </w:r>
      <w:r w:rsidR="0022227B" w:rsidRPr="0092429D">
        <w:rPr>
          <w:rFonts w:eastAsia="Times New Roman"/>
          <w:sz w:val="22"/>
          <w:szCs w:val="22"/>
        </w:rPr>
        <w:t xml:space="preserve">to the critical needs of the </w:t>
      </w:r>
      <w:r w:rsidR="004B1568" w:rsidRPr="0092429D">
        <w:rPr>
          <w:rFonts w:eastAsia="Times New Roman"/>
          <w:sz w:val="22"/>
          <w:szCs w:val="22"/>
        </w:rPr>
        <w:t xml:space="preserve">Broward </w:t>
      </w:r>
      <w:r w:rsidR="0022227B" w:rsidRPr="0092429D">
        <w:rPr>
          <w:rFonts w:eastAsia="Times New Roman"/>
          <w:sz w:val="22"/>
          <w:szCs w:val="22"/>
        </w:rPr>
        <w:t xml:space="preserve">College community and </w:t>
      </w:r>
      <w:r w:rsidR="0015516D" w:rsidRPr="0092429D">
        <w:rPr>
          <w:rFonts w:eastAsia="Times New Roman"/>
          <w:sz w:val="22"/>
          <w:szCs w:val="22"/>
        </w:rPr>
        <w:t xml:space="preserve">advancing key </w:t>
      </w:r>
      <w:r w:rsidR="0022227B" w:rsidRPr="0092429D">
        <w:rPr>
          <w:rFonts w:eastAsia="Times New Roman"/>
          <w:sz w:val="22"/>
          <w:szCs w:val="22"/>
        </w:rPr>
        <w:t xml:space="preserve">priorities to </w:t>
      </w:r>
      <w:r w:rsidR="0015516D" w:rsidRPr="0092429D">
        <w:rPr>
          <w:rFonts w:eastAsia="Times New Roman"/>
          <w:sz w:val="22"/>
          <w:szCs w:val="22"/>
        </w:rPr>
        <w:t xml:space="preserve">enhance </w:t>
      </w:r>
      <w:r w:rsidR="0022227B" w:rsidRPr="0092429D">
        <w:rPr>
          <w:rFonts w:eastAsia="Times New Roman"/>
          <w:sz w:val="22"/>
          <w:szCs w:val="22"/>
        </w:rPr>
        <w:t>student success</w:t>
      </w:r>
      <w:r w:rsidR="0047237C" w:rsidRPr="0092429D">
        <w:rPr>
          <w:rFonts w:eastAsia="Times New Roman"/>
          <w:sz w:val="22"/>
          <w:szCs w:val="22"/>
        </w:rPr>
        <w:t>.</w:t>
      </w:r>
      <w:r w:rsidR="0047237C" w:rsidRPr="002F1219">
        <w:rPr>
          <w:rFonts w:eastAsia="Times New Roman"/>
          <w:sz w:val="22"/>
          <w:szCs w:val="22"/>
        </w:rPr>
        <w:t xml:space="preserve"> </w:t>
      </w:r>
    </w:p>
    <w:p w14:paraId="67DBA76A" w14:textId="12260442" w:rsidR="004B1568" w:rsidRDefault="004B1568" w:rsidP="004B6572">
      <w:pPr>
        <w:rPr>
          <w:rFonts w:eastAsia="Times New Roman"/>
          <w:sz w:val="22"/>
          <w:szCs w:val="22"/>
        </w:rPr>
      </w:pPr>
    </w:p>
    <w:p w14:paraId="55BFBEA5" w14:textId="1002FD3E" w:rsidR="0047237C" w:rsidRPr="002F1219" w:rsidRDefault="004B1568" w:rsidP="004C05F0">
      <w:pPr>
        <w:jc w:val="both"/>
        <w:rPr>
          <w:rFonts w:eastAsia="Times New Roman"/>
          <w:sz w:val="22"/>
          <w:szCs w:val="22"/>
        </w:rPr>
      </w:pPr>
      <w:r w:rsidRPr="002F1219">
        <w:rPr>
          <w:rFonts w:eastAsia="Times New Roman"/>
          <w:sz w:val="22"/>
          <w:szCs w:val="22"/>
        </w:rPr>
        <w:t xml:space="preserve">This year the </w:t>
      </w:r>
      <w:r w:rsidR="0095789C" w:rsidRPr="002F1219">
        <w:rPr>
          <w:rFonts w:eastAsia="Times New Roman"/>
          <w:sz w:val="22"/>
          <w:szCs w:val="22"/>
        </w:rPr>
        <w:t xml:space="preserve">Golf </w:t>
      </w:r>
      <w:r w:rsidRPr="002F1219">
        <w:rPr>
          <w:rFonts w:eastAsia="Times New Roman"/>
          <w:sz w:val="22"/>
          <w:szCs w:val="22"/>
        </w:rPr>
        <w:t xml:space="preserve">Classic moves to a new location. Golfers will check in at the </w:t>
      </w:r>
      <w:r w:rsidR="0047237C" w:rsidRPr="002F1219">
        <w:rPr>
          <w:rFonts w:eastAsia="Times New Roman"/>
          <w:sz w:val="22"/>
          <w:szCs w:val="22"/>
        </w:rPr>
        <w:t>beautiful Jacaranda Golf Club, located at 9200 W. Broward Blvd. in Plantation</w:t>
      </w:r>
      <w:r w:rsidR="001F5996" w:rsidRPr="002F1219">
        <w:rPr>
          <w:rFonts w:eastAsia="Times New Roman"/>
          <w:sz w:val="22"/>
          <w:szCs w:val="22"/>
        </w:rPr>
        <w:t>,</w:t>
      </w:r>
      <w:r w:rsidR="00447F9E" w:rsidRPr="002F1219">
        <w:rPr>
          <w:rFonts w:eastAsia="Times New Roman"/>
          <w:sz w:val="22"/>
          <w:szCs w:val="22"/>
        </w:rPr>
        <w:t xml:space="preserve"> </w:t>
      </w:r>
      <w:r w:rsidRPr="002F1219">
        <w:rPr>
          <w:rFonts w:eastAsia="Times New Roman"/>
          <w:sz w:val="22"/>
          <w:szCs w:val="22"/>
        </w:rPr>
        <w:t>begin</w:t>
      </w:r>
      <w:r w:rsidR="00447F9E" w:rsidRPr="002F1219">
        <w:rPr>
          <w:rFonts w:eastAsia="Times New Roman"/>
          <w:sz w:val="22"/>
          <w:szCs w:val="22"/>
        </w:rPr>
        <w:t>ning</w:t>
      </w:r>
      <w:r w:rsidRPr="002F1219">
        <w:rPr>
          <w:rFonts w:eastAsia="Times New Roman"/>
          <w:sz w:val="22"/>
          <w:szCs w:val="22"/>
        </w:rPr>
        <w:t xml:space="preserve"> at 11 a.m. for a 1 p.m. shotgun start. Golfers </w:t>
      </w:r>
      <w:r w:rsidR="0095789C" w:rsidRPr="002F1219">
        <w:rPr>
          <w:rFonts w:eastAsia="Times New Roman"/>
          <w:sz w:val="22"/>
          <w:szCs w:val="22"/>
        </w:rPr>
        <w:t>will also</w:t>
      </w:r>
      <w:r w:rsidRPr="002F1219">
        <w:rPr>
          <w:rFonts w:eastAsia="Times New Roman"/>
          <w:sz w:val="22"/>
          <w:szCs w:val="22"/>
        </w:rPr>
        <w:t xml:space="preserve"> </w:t>
      </w:r>
      <w:r w:rsidR="007F3F80" w:rsidRPr="002F1219">
        <w:rPr>
          <w:rFonts w:eastAsia="Times New Roman"/>
          <w:sz w:val="22"/>
          <w:szCs w:val="22"/>
        </w:rPr>
        <w:t>en</w:t>
      </w:r>
      <w:r w:rsidRPr="002F1219">
        <w:rPr>
          <w:rFonts w:eastAsia="Times New Roman"/>
          <w:sz w:val="22"/>
          <w:szCs w:val="22"/>
        </w:rPr>
        <w:t>joy a buffet lunch prior to teeing off</w:t>
      </w:r>
      <w:r w:rsidR="0092429D">
        <w:rPr>
          <w:rFonts w:eastAsia="Times New Roman"/>
          <w:sz w:val="22"/>
          <w:szCs w:val="22"/>
        </w:rPr>
        <w:t xml:space="preserve">, as well as beverages and snacks along the course, a buffet dinner, silent and live auctions, and a </w:t>
      </w:r>
      <w:r w:rsidRPr="002F1219">
        <w:rPr>
          <w:rFonts w:eastAsia="Times New Roman"/>
          <w:sz w:val="22"/>
          <w:szCs w:val="22"/>
        </w:rPr>
        <w:t xml:space="preserve">raffle. </w:t>
      </w:r>
      <w:r w:rsidR="00C312C5" w:rsidRPr="002F1219">
        <w:rPr>
          <w:color w:val="000000" w:themeColor="text1"/>
          <w:sz w:val="22"/>
          <w:szCs w:val="22"/>
        </w:rPr>
        <w:t>Live auction items include a</w:t>
      </w:r>
      <w:r w:rsidR="00A701E9">
        <w:rPr>
          <w:color w:val="000000" w:themeColor="text1"/>
          <w:sz w:val="22"/>
          <w:szCs w:val="22"/>
        </w:rPr>
        <w:t>n unforgettable</w:t>
      </w:r>
      <w:r w:rsidR="00C312C5" w:rsidRPr="002F1219">
        <w:rPr>
          <w:color w:val="000000" w:themeColor="text1"/>
          <w:sz w:val="22"/>
          <w:szCs w:val="22"/>
        </w:rPr>
        <w:t xml:space="preserve"> ride on the Goodyear Blimp and a roundtrip flight on Tropic Ocean Airways with a stay at Resorts World Bimini in the Bahamas.</w:t>
      </w:r>
    </w:p>
    <w:p w14:paraId="37E8DC96" w14:textId="77777777" w:rsidR="0022227B" w:rsidRPr="002F1219" w:rsidRDefault="0022227B" w:rsidP="004B6572">
      <w:pPr>
        <w:rPr>
          <w:rFonts w:eastAsia="Times New Roman"/>
          <w:sz w:val="22"/>
          <w:szCs w:val="22"/>
        </w:rPr>
      </w:pPr>
    </w:p>
    <w:p w14:paraId="73EAE833" w14:textId="73A44269" w:rsidR="00447F9E" w:rsidRPr="002F1219" w:rsidRDefault="007F3F80" w:rsidP="004C05F0">
      <w:pPr>
        <w:jc w:val="both"/>
        <w:rPr>
          <w:rFonts w:eastAsia="Times New Roman"/>
          <w:sz w:val="22"/>
          <w:szCs w:val="22"/>
        </w:rPr>
      </w:pPr>
      <w:r w:rsidRPr="002F1219">
        <w:rPr>
          <w:rFonts w:eastAsia="Times New Roman"/>
          <w:sz w:val="22"/>
          <w:szCs w:val="22"/>
        </w:rPr>
        <w:t xml:space="preserve">“I am extremely passionate about supporting education at every level,” said Broward College Golf Classic Committee Chair Dustin Jacobs, </w:t>
      </w:r>
      <w:r w:rsidR="004B1568" w:rsidRPr="002F1219">
        <w:rPr>
          <w:rFonts w:eastAsia="Times New Roman"/>
          <w:sz w:val="22"/>
          <w:szCs w:val="22"/>
        </w:rPr>
        <w:t xml:space="preserve">Vice President of Marketing at </w:t>
      </w:r>
      <w:proofErr w:type="spellStart"/>
      <w:r w:rsidR="004B1568" w:rsidRPr="002F1219">
        <w:rPr>
          <w:rFonts w:eastAsia="Times New Roman"/>
          <w:sz w:val="22"/>
          <w:szCs w:val="22"/>
        </w:rPr>
        <w:t>BrightStar</w:t>
      </w:r>
      <w:proofErr w:type="spellEnd"/>
      <w:r w:rsidR="004B1568" w:rsidRPr="002F1219">
        <w:rPr>
          <w:rFonts w:eastAsia="Times New Roman"/>
          <w:sz w:val="22"/>
          <w:szCs w:val="22"/>
        </w:rPr>
        <w:t xml:space="preserve"> Credit Union</w:t>
      </w:r>
      <w:r w:rsidRPr="002F1219">
        <w:rPr>
          <w:rFonts w:eastAsia="Times New Roman"/>
          <w:sz w:val="22"/>
          <w:szCs w:val="22"/>
        </w:rPr>
        <w:t xml:space="preserve">. “Broward College Foundation transforms lives by creating opportunities for student success. </w:t>
      </w:r>
      <w:r w:rsidR="00DC755D" w:rsidRPr="002F1219">
        <w:rPr>
          <w:rFonts w:eastAsia="Times New Roman"/>
          <w:sz w:val="22"/>
          <w:szCs w:val="22"/>
        </w:rPr>
        <w:t xml:space="preserve">The funds we raise </w:t>
      </w:r>
      <w:r w:rsidR="00447F9E" w:rsidRPr="002F1219">
        <w:rPr>
          <w:rFonts w:eastAsia="Times New Roman"/>
          <w:sz w:val="22"/>
          <w:szCs w:val="22"/>
        </w:rPr>
        <w:t xml:space="preserve">during the Golf Classic will have a profound effect on </w:t>
      </w:r>
      <w:r w:rsidR="00DC755D" w:rsidRPr="002F1219">
        <w:rPr>
          <w:rFonts w:eastAsia="Times New Roman"/>
          <w:sz w:val="22"/>
          <w:szCs w:val="22"/>
        </w:rPr>
        <w:t>elevat</w:t>
      </w:r>
      <w:r w:rsidR="00447F9E" w:rsidRPr="002F1219">
        <w:rPr>
          <w:rFonts w:eastAsia="Times New Roman"/>
          <w:sz w:val="22"/>
          <w:szCs w:val="22"/>
        </w:rPr>
        <w:t>ing</w:t>
      </w:r>
      <w:r w:rsidR="00DC755D" w:rsidRPr="002F1219">
        <w:rPr>
          <w:rFonts w:eastAsia="Times New Roman"/>
          <w:sz w:val="22"/>
          <w:szCs w:val="22"/>
        </w:rPr>
        <w:t xml:space="preserve"> and inspir</w:t>
      </w:r>
      <w:r w:rsidR="00447F9E" w:rsidRPr="002F1219">
        <w:rPr>
          <w:rFonts w:eastAsia="Times New Roman"/>
          <w:sz w:val="22"/>
          <w:szCs w:val="22"/>
        </w:rPr>
        <w:t xml:space="preserve">ing students in our </w:t>
      </w:r>
      <w:r w:rsidRPr="002F1219">
        <w:rPr>
          <w:rFonts w:eastAsia="Times New Roman"/>
          <w:sz w:val="22"/>
          <w:szCs w:val="22"/>
        </w:rPr>
        <w:t>community</w:t>
      </w:r>
      <w:r w:rsidR="00944727">
        <w:rPr>
          <w:rFonts w:eastAsia="Times New Roman"/>
          <w:sz w:val="22"/>
          <w:szCs w:val="22"/>
        </w:rPr>
        <w:t>,</w:t>
      </w:r>
      <w:r w:rsidR="00447F9E" w:rsidRPr="002F1219">
        <w:rPr>
          <w:rFonts w:eastAsia="Times New Roman"/>
          <w:sz w:val="22"/>
          <w:szCs w:val="22"/>
        </w:rPr>
        <w:t xml:space="preserve"> </w:t>
      </w:r>
      <w:r w:rsidR="00447F9E" w:rsidRPr="0092429D">
        <w:rPr>
          <w:rFonts w:eastAsia="Times New Roman"/>
          <w:sz w:val="22"/>
          <w:szCs w:val="22"/>
        </w:rPr>
        <w:t>and that is something</w:t>
      </w:r>
      <w:r w:rsidR="00447F9E" w:rsidRPr="002F1219">
        <w:rPr>
          <w:rFonts w:eastAsia="Times New Roman"/>
          <w:sz w:val="22"/>
          <w:szCs w:val="22"/>
        </w:rPr>
        <w:t xml:space="preserve"> we can all be proud of.” </w:t>
      </w:r>
    </w:p>
    <w:p w14:paraId="6E0AB6E4" w14:textId="486F5F43" w:rsidR="0047237C" w:rsidRPr="002F1219" w:rsidRDefault="0047237C" w:rsidP="004C05F0">
      <w:pPr>
        <w:jc w:val="both"/>
        <w:rPr>
          <w:rFonts w:eastAsia="Times New Roman"/>
          <w:sz w:val="22"/>
          <w:szCs w:val="22"/>
        </w:rPr>
      </w:pPr>
    </w:p>
    <w:p w14:paraId="4159716C" w14:textId="21406B73" w:rsidR="0007675C" w:rsidRDefault="0047237C" w:rsidP="004C05F0">
      <w:pPr>
        <w:jc w:val="both"/>
        <w:rPr>
          <w:rFonts w:eastAsia="Times New Roman"/>
          <w:sz w:val="22"/>
          <w:szCs w:val="22"/>
        </w:rPr>
      </w:pPr>
      <w:r w:rsidRPr="002F1219">
        <w:rPr>
          <w:rFonts w:eastAsia="Times New Roman"/>
          <w:sz w:val="22"/>
          <w:szCs w:val="22"/>
        </w:rPr>
        <w:t>The courses</w:t>
      </w:r>
      <w:r w:rsidR="00447F9E" w:rsidRPr="002F1219">
        <w:rPr>
          <w:rFonts w:eastAsia="Times New Roman"/>
          <w:sz w:val="22"/>
          <w:szCs w:val="22"/>
        </w:rPr>
        <w:t xml:space="preserve"> at Jacaranda Golf Club</w:t>
      </w:r>
      <w:r w:rsidR="004C05F0">
        <w:rPr>
          <w:rFonts w:eastAsia="Times New Roman"/>
          <w:sz w:val="22"/>
          <w:szCs w:val="22"/>
        </w:rPr>
        <w:t>,</w:t>
      </w:r>
      <w:r w:rsidR="00447F9E" w:rsidRPr="002F1219">
        <w:rPr>
          <w:rFonts w:eastAsia="Times New Roman"/>
          <w:sz w:val="22"/>
          <w:szCs w:val="22"/>
        </w:rPr>
        <w:t xml:space="preserve"> </w:t>
      </w:r>
      <w:r w:rsidRPr="002F1219">
        <w:rPr>
          <w:rFonts w:eastAsia="Times New Roman"/>
          <w:sz w:val="22"/>
          <w:szCs w:val="22"/>
        </w:rPr>
        <w:t xml:space="preserve">rated four stars by </w:t>
      </w:r>
      <w:r w:rsidRPr="002F1219">
        <w:rPr>
          <w:rFonts w:eastAsia="Times New Roman"/>
          <w:i/>
          <w:iCs/>
          <w:sz w:val="22"/>
          <w:szCs w:val="22"/>
        </w:rPr>
        <w:t>Golf Digest</w:t>
      </w:r>
      <w:r w:rsidR="00447F9E" w:rsidRPr="002F1219">
        <w:rPr>
          <w:rFonts w:eastAsia="Times New Roman"/>
          <w:sz w:val="22"/>
          <w:szCs w:val="22"/>
        </w:rPr>
        <w:t>,</w:t>
      </w:r>
      <w:r w:rsidRPr="002F1219">
        <w:rPr>
          <w:rFonts w:eastAsia="Times New Roman"/>
          <w:sz w:val="22"/>
          <w:szCs w:val="22"/>
        </w:rPr>
        <w:t xml:space="preserve"> </w:t>
      </w:r>
      <w:r w:rsidR="00447F9E" w:rsidRPr="002F1219">
        <w:rPr>
          <w:rFonts w:eastAsia="Times New Roman"/>
          <w:sz w:val="22"/>
          <w:szCs w:val="22"/>
        </w:rPr>
        <w:t xml:space="preserve">feature lush fairways woven </w:t>
      </w:r>
      <w:r w:rsidRPr="002F1219">
        <w:rPr>
          <w:rFonts w:eastAsia="Times New Roman"/>
          <w:sz w:val="22"/>
          <w:szCs w:val="22"/>
        </w:rPr>
        <w:t xml:space="preserve">through various </w:t>
      </w:r>
      <w:r w:rsidR="00447F9E" w:rsidRPr="002F1219">
        <w:rPr>
          <w:rFonts w:eastAsia="Times New Roman"/>
          <w:sz w:val="22"/>
          <w:szCs w:val="22"/>
        </w:rPr>
        <w:t>waterways</w:t>
      </w:r>
      <w:r w:rsidRPr="002F1219">
        <w:rPr>
          <w:rFonts w:eastAsia="Times New Roman"/>
          <w:sz w:val="22"/>
          <w:szCs w:val="22"/>
        </w:rPr>
        <w:t>, lending a tropical feel throughout.</w:t>
      </w:r>
      <w:r w:rsidR="00447F9E" w:rsidRPr="002F1219">
        <w:rPr>
          <w:rFonts w:eastAsia="Times New Roman"/>
          <w:sz w:val="22"/>
          <w:szCs w:val="22"/>
        </w:rPr>
        <w:t xml:space="preserve"> </w:t>
      </w:r>
    </w:p>
    <w:p w14:paraId="1F96B711" w14:textId="77777777" w:rsidR="0007675C" w:rsidRDefault="0007675C" w:rsidP="004C05F0">
      <w:pPr>
        <w:jc w:val="both"/>
        <w:rPr>
          <w:rFonts w:eastAsia="Times New Roman"/>
          <w:sz w:val="22"/>
          <w:szCs w:val="22"/>
        </w:rPr>
      </w:pPr>
    </w:p>
    <w:p w14:paraId="5DAF1646" w14:textId="2D9A9D71" w:rsidR="00542080" w:rsidRPr="002F1219" w:rsidRDefault="00542080" w:rsidP="004C05F0">
      <w:pPr>
        <w:jc w:val="both"/>
        <w:rPr>
          <w:rFonts w:eastAsia="Times New Roman"/>
          <w:sz w:val="22"/>
          <w:szCs w:val="22"/>
        </w:rPr>
      </w:pPr>
      <w:r w:rsidRPr="002F1219">
        <w:rPr>
          <w:rFonts w:eastAsia="Times New Roman"/>
          <w:sz w:val="22"/>
          <w:szCs w:val="22"/>
        </w:rPr>
        <w:lastRenderedPageBreak/>
        <w:t xml:space="preserve">“We </w:t>
      </w:r>
      <w:r w:rsidR="00447F9E" w:rsidRPr="002F1219">
        <w:rPr>
          <w:rFonts w:eastAsia="Times New Roman"/>
          <w:sz w:val="22"/>
          <w:szCs w:val="22"/>
        </w:rPr>
        <w:t xml:space="preserve">are </w:t>
      </w:r>
      <w:r w:rsidR="00CF2EAB" w:rsidRPr="002F1219">
        <w:rPr>
          <w:rFonts w:eastAsia="Times New Roman"/>
          <w:sz w:val="22"/>
          <w:szCs w:val="22"/>
        </w:rPr>
        <w:t xml:space="preserve">excited to be hosting the </w:t>
      </w:r>
      <w:r w:rsidRPr="002F1219">
        <w:rPr>
          <w:rFonts w:eastAsia="Times New Roman"/>
          <w:sz w:val="22"/>
          <w:szCs w:val="22"/>
        </w:rPr>
        <w:t xml:space="preserve">Broward College </w:t>
      </w:r>
      <w:r w:rsidR="00CF2EAB" w:rsidRPr="002F1219">
        <w:rPr>
          <w:rFonts w:eastAsia="Times New Roman"/>
          <w:sz w:val="22"/>
          <w:szCs w:val="22"/>
        </w:rPr>
        <w:t xml:space="preserve">Golf Classic for the first time,” </w:t>
      </w:r>
      <w:r w:rsidRPr="002F1219">
        <w:rPr>
          <w:rFonts w:eastAsia="Times New Roman"/>
          <w:sz w:val="22"/>
          <w:szCs w:val="22"/>
        </w:rPr>
        <w:t xml:space="preserve">said </w:t>
      </w:r>
      <w:r w:rsidR="00A14866" w:rsidRPr="002F1219">
        <w:rPr>
          <w:rFonts w:eastAsia="Times New Roman"/>
          <w:sz w:val="22"/>
          <w:szCs w:val="22"/>
        </w:rPr>
        <w:t xml:space="preserve">Joe </w:t>
      </w:r>
      <w:proofErr w:type="spellStart"/>
      <w:r w:rsidR="00A14866" w:rsidRPr="002F1219">
        <w:rPr>
          <w:rFonts w:eastAsia="Times New Roman"/>
          <w:sz w:val="22"/>
          <w:szCs w:val="22"/>
        </w:rPr>
        <w:t>D’</w:t>
      </w:r>
      <w:r w:rsidR="007D777C" w:rsidRPr="002F1219">
        <w:rPr>
          <w:rFonts w:eastAsia="Times New Roman"/>
          <w:sz w:val="22"/>
          <w:szCs w:val="22"/>
        </w:rPr>
        <w:t>Angeli</w:t>
      </w:r>
      <w:proofErr w:type="spellEnd"/>
      <w:r w:rsidR="007D777C" w:rsidRPr="002F1219">
        <w:rPr>
          <w:rFonts w:eastAsia="Times New Roman"/>
          <w:sz w:val="22"/>
          <w:szCs w:val="22"/>
        </w:rPr>
        <w:t xml:space="preserve">, Tournament Director at </w:t>
      </w:r>
      <w:r w:rsidRPr="002F1219">
        <w:rPr>
          <w:rFonts w:eastAsia="Times New Roman"/>
          <w:sz w:val="22"/>
          <w:szCs w:val="22"/>
        </w:rPr>
        <w:t>Jacaranda Golf Club. “Our challenging course will provide golfers with an entirely new experience at a venue they’ve</w:t>
      </w:r>
      <w:r w:rsidR="003F68C1" w:rsidRPr="002F1219">
        <w:rPr>
          <w:rFonts w:eastAsia="Times New Roman"/>
          <w:sz w:val="22"/>
          <w:szCs w:val="22"/>
        </w:rPr>
        <w:t>,</w:t>
      </w:r>
      <w:r w:rsidRPr="002F1219">
        <w:rPr>
          <w:rFonts w:eastAsia="Times New Roman"/>
          <w:sz w:val="22"/>
          <w:szCs w:val="22"/>
        </w:rPr>
        <w:t xml:space="preserve"> perhaps</w:t>
      </w:r>
      <w:r w:rsidR="003F68C1" w:rsidRPr="002F1219">
        <w:rPr>
          <w:rFonts w:eastAsia="Times New Roman"/>
          <w:sz w:val="22"/>
          <w:szCs w:val="22"/>
        </w:rPr>
        <w:t>,</w:t>
      </w:r>
      <w:r w:rsidRPr="002F1219">
        <w:rPr>
          <w:rFonts w:eastAsia="Times New Roman"/>
          <w:sz w:val="22"/>
          <w:szCs w:val="22"/>
        </w:rPr>
        <w:t xml:space="preserve"> never played at before.”</w:t>
      </w:r>
    </w:p>
    <w:p w14:paraId="24E60000" w14:textId="77777777" w:rsidR="00E83BE1" w:rsidRPr="002F1219" w:rsidRDefault="00E83BE1" w:rsidP="004C05F0">
      <w:pPr>
        <w:jc w:val="both"/>
        <w:rPr>
          <w:rFonts w:eastAsia="Times New Roman"/>
          <w:sz w:val="22"/>
          <w:szCs w:val="22"/>
        </w:rPr>
      </w:pPr>
    </w:p>
    <w:p w14:paraId="3A5878E8" w14:textId="3CA9650C" w:rsidR="00E83BE1" w:rsidRPr="002F1219" w:rsidRDefault="00CF2EAB" w:rsidP="004C05F0">
      <w:pPr>
        <w:jc w:val="both"/>
        <w:rPr>
          <w:color w:val="000000" w:themeColor="text1"/>
          <w:sz w:val="22"/>
          <w:szCs w:val="22"/>
        </w:rPr>
      </w:pPr>
      <w:r w:rsidRPr="002F1219">
        <w:rPr>
          <w:color w:val="000000" w:themeColor="text1"/>
          <w:sz w:val="22"/>
          <w:szCs w:val="22"/>
        </w:rPr>
        <w:t xml:space="preserve">Over the years, the Broward College Golf Classic </w:t>
      </w:r>
      <w:r w:rsidR="00E83BE1" w:rsidRPr="002F1219">
        <w:rPr>
          <w:color w:val="000000" w:themeColor="text1"/>
          <w:sz w:val="22"/>
          <w:szCs w:val="22"/>
        </w:rPr>
        <w:t>has raised more than $2.8 million to enhance student success</w:t>
      </w:r>
      <w:r w:rsidR="00447F9E" w:rsidRPr="002F1219">
        <w:rPr>
          <w:color w:val="000000" w:themeColor="text1"/>
          <w:sz w:val="22"/>
          <w:szCs w:val="22"/>
        </w:rPr>
        <w:t>.</w:t>
      </w:r>
      <w:r w:rsidR="00E83BE1" w:rsidRPr="002F1219">
        <w:rPr>
          <w:color w:val="000000" w:themeColor="text1"/>
          <w:sz w:val="22"/>
          <w:szCs w:val="22"/>
        </w:rPr>
        <w:t xml:space="preserve"> </w:t>
      </w:r>
    </w:p>
    <w:p w14:paraId="368C615C" w14:textId="77777777" w:rsidR="00542080" w:rsidRPr="002F1219" w:rsidRDefault="00542080" w:rsidP="00E83BE1">
      <w:pPr>
        <w:rPr>
          <w:color w:val="000000" w:themeColor="text1"/>
          <w:sz w:val="22"/>
          <w:szCs w:val="22"/>
        </w:rPr>
      </w:pPr>
    </w:p>
    <w:p w14:paraId="7726E3D7" w14:textId="69D32C35" w:rsidR="005445C2" w:rsidRPr="002F1219" w:rsidRDefault="005C78BA" w:rsidP="004C05F0">
      <w:pPr>
        <w:jc w:val="both"/>
        <w:rPr>
          <w:sz w:val="22"/>
          <w:szCs w:val="22"/>
        </w:rPr>
      </w:pPr>
      <w:r w:rsidRPr="005C78BA">
        <w:rPr>
          <w:sz w:val="22"/>
          <w:szCs w:val="22"/>
        </w:rPr>
        <w:t>“The Broward College Golf Classic is one of our longest-running annual events and one that funds our mission of changing lives through education,” said Megan R. Cottle, Vice President for Advancement and Chief Development Officer for the Broward College Foundation. “The funds we raise allow us to continue transforming lives. Support for students and our talented faculty is our focus. This unique event is way for our community to make a huge impact through philanthropic investment in academic excellence, innovation, and workforce creation."</w:t>
      </w:r>
    </w:p>
    <w:p w14:paraId="19E4C4D5" w14:textId="77777777" w:rsidR="00BD2B5D" w:rsidRPr="002F1219" w:rsidRDefault="00BD2B5D" w:rsidP="004C05F0">
      <w:pPr>
        <w:jc w:val="both"/>
        <w:rPr>
          <w:sz w:val="22"/>
          <w:szCs w:val="22"/>
        </w:rPr>
      </w:pPr>
    </w:p>
    <w:p w14:paraId="0E235901" w14:textId="576E9FD9" w:rsidR="00BD2B5D" w:rsidRPr="00A701E9" w:rsidRDefault="00BD2B5D" w:rsidP="004C05F0">
      <w:pPr>
        <w:jc w:val="both"/>
        <w:rPr>
          <w:b/>
          <w:bCs/>
          <w:sz w:val="22"/>
          <w:szCs w:val="22"/>
        </w:rPr>
      </w:pPr>
      <w:r w:rsidRPr="002F1219">
        <w:rPr>
          <w:color w:val="000000" w:themeColor="text1"/>
          <w:sz w:val="22"/>
          <w:szCs w:val="22"/>
        </w:rPr>
        <w:t>The Broward College Golf Classic</w:t>
      </w:r>
      <w:r w:rsidR="00BC3AFA">
        <w:rPr>
          <w:color w:val="000000" w:themeColor="text1"/>
          <w:sz w:val="22"/>
          <w:szCs w:val="22"/>
        </w:rPr>
        <w:t xml:space="preserve"> community </w:t>
      </w:r>
      <w:r w:rsidRPr="002F1219">
        <w:rPr>
          <w:color w:val="000000" w:themeColor="text1"/>
          <w:sz w:val="22"/>
          <w:szCs w:val="22"/>
        </w:rPr>
        <w:t xml:space="preserve">is extremely thankful for </w:t>
      </w:r>
      <w:r w:rsidR="006C1E03">
        <w:rPr>
          <w:color w:val="000000" w:themeColor="text1"/>
          <w:sz w:val="22"/>
          <w:szCs w:val="22"/>
        </w:rPr>
        <w:t>its</w:t>
      </w:r>
      <w:r w:rsidRPr="002F1219">
        <w:rPr>
          <w:color w:val="000000" w:themeColor="text1"/>
          <w:sz w:val="22"/>
          <w:szCs w:val="22"/>
        </w:rPr>
        <w:t xml:space="preserve"> </w:t>
      </w:r>
      <w:r w:rsidR="00D00F36">
        <w:rPr>
          <w:color w:val="000000" w:themeColor="text1"/>
          <w:sz w:val="22"/>
          <w:szCs w:val="22"/>
        </w:rPr>
        <w:t>top sponsors</w:t>
      </w:r>
      <w:r w:rsidR="006C1E03">
        <w:rPr>
          <w:color w:val="000000" w:themeColor="text1"/>
          <w:sz w:val="22"/>
          <w:szCs w:val="22"/>
        </w:rPr>
        <w:t>,</w:t>
      </w:r>
      <w:r w:rsidR="00D00F36">
        <w:rPr>
          <w:color w:val="000000" w:themeColor="text1"/>
          <w:sz w:val="22"/>
          <w:szCs w:val="22"/>
        </w:rPr>
        <w:t xml:space="preserve"> including</w:t>
      </w:r>
      <w:r w:rsidRPr="002F1219">
        <w:rPr>
          <w:color w:val="000000" w:themeColor="text1"/>
          <w:sz w:val="22"/>
          <w:szCs w:val="22"/>
        </w:rPr>
        <w:t xml:space="preserve"> </w:t>
      </w:r>
      <w:r w:rsidRPr="004C05F0">
        <w:rPr>
          <w:b/>
          <w:bCs/>
          <w:color w:val="000000" w:themeColor="text1"/>
          <w:sz w:val="22"/>
          <w:szCs w:val="22"/>
        </w:rPr>
        <w:t>Cigna</w:t>
      </w:r>
      <w:r w:rsidRPr="002F1219">
        <w:rPr>
          <w:color w:val="000000" w:themeColor="text1"/>
          <w:sz w:val="22"/>
          <w:szCs w:val="22"/>
        </w:rPr>
        <w:t xml:space="preserve">, </w:t>
      </w:r>
      <w:r w:rsidRPr="004C05F0">
        <w:rPr>
          <w:b/>
          <w:bCs/>
          <w:color w:val="000000" w:themeColor="text1"/>
          <w:sz w:val="22"/>
          <w:szCs w:val="22"/>
        </w:rPr>
        <w:t>Fastrack MCI</w:t>
      </w:r>
      <w:r w:rsidRPr="002F1219">
        <w:rPr>
          <w:color w:val="000000" w:themeColor="text1"/>
          <w:sz w:val="22"/>
          <w:szCs w:val="22"/>
        </w:rPr>
        <w:t xml:space="preserve">, </w:t>
      </w:r>
      <w:r w:rsidRPr="004C05F0">
        <w:rPr>
          <w:b/>
          <w:bCs/>
          <w:color w:val="000000" w:themeColor="text1"/>
          <w:sz w:val="22"/>
          <w:szCs w:val="22"/>
        </w:rPr>
        <w:t>State Contracting &amp; Engineering Corp.</w:t>
      </w:r>
      <w:r w:rsidR="005D06C6">
        <w:rPr>
          <w:color w:val="000000" w:themeColor="text1"/>
          <w:sz w:val="22"/>
          <w:szCs w:val="22"/>
        </w:rPr>
        <w:t xml:space="preserve">, </w:t>
      </w:r>
      <w:r w:rsidR="00D00F36" w:rsidRPr="004C05F0">
        <w:rPr>
          <w:b/>
          <w:bCs/>
          <w:color w:val="000000" w:themeColor="text1"/>
          <w:sz w:val="22"/>
          <w:szCs w:val="22"/>
        </w:rPr>
        <w:t>American National Bank</w:t>
      </w:r>
      <w:r w:rsidR="00D00F36">
        <w:rPr>
          <w:color w:val="000000" w:themeColor="text1"/>
          <w:sz w:val="22"/>
          <w:szCs w:val="22"/>
        </w:rPr>
        <w:t xml:space="preserve">, </w:t>
      </w:r>
      <w:r w:rsidR="00D00F36" w:rsidRPr="004C05F0">
        <w:rPr>
          <w:b/>
          <w:bCs/>
          <w:color w:val="000000" w:themeColor="text1"/>
          <w:sz w:val="22"/>
          <w:szCs w:val="22"/>
        </w:rPr>
        <w:t>Gehring Group</w:t>
      </w:r>
      <w:r w:rsidR="00D00F36">
        <w:rPr>
          <w:color w:val="000000" w:themeColor="text1"/>
          <w:sz w:val="22"/>
          <w:szCs w:val="22"/>
        </w:rPr>
        <w:t xml:space="preserve">, and </w:t>
      </w:r>
      <w:proofErr w:type="spellStart"/>
      <w:r w:rsidR="00D00F36" w:rsidRPr="004C05F0">
        <w:rPr>
          <w:b/>
          <w:bCs/>
          <w:color w:val="000000" w:themeColor="text1"/>
          <w:sz w:val="22"/>
          <w:szCs w:val="22"/>
        </w:rPr>
        <w:t>Kibler</w:t>
      </w:r>
      <w:proofErr w:type="spellEnd"/>
      <w:r w:rsidR="00D00F36" w:rsidRPr="004C05F0">
        <w:rPr>
          <w:b/>
          <w:bCs/>
          <w:color w:val="000000" w:themeColor="text1"/>
          <w:sz w:val="22"/>
          <w:szCs w:val="22"/>
        </w:rPr>
        <w:t xml:space="preserve"> Construction</w:t>
      </w:r>
      <w:r w:rsidR="00AB28C9">
        <w:rPr>
          <w:color w:val="000000" w:themeColor="text1"/>
          <w:sz w:val="22"/>
          <w:szCs w:val="22"/>
        </w:rPr>
        <w:t xml:space="preserve">. </w:t>
      </w:r>
      <w:r w:rsidR="009A4983" w:rsidRPr="002F1219">
        <w:rPr>
          <w:color w:val="000000" w:themeColor="text1"/>
          <w:sz w:val="22"/>
          <w:szCs w:val="22"/>
        </w:rPr>
        <w:t>Sponsorships ranging in price from $1,250 at the bronze level to $25,000 at the academic ace level are still available.</w:t>
      </w:r>
      <w:r w:rsidR="00A701E9" w:rsidRPr="00A701E9">
        <w:rPr>
          <w:color w:val="000000" w:themeColor="text1"/>
          <w:sz w:val="22"/>
          <w:szCs w:val="22"/>
        </w:rPr>
        <w:t xml:space="preserve"> </w:t>
      </w:r>
      <w:hyperlink r:id="rId9" w:history="1">
        <w:r w:rsidR="00A701E9" w:rsidRPr="002F1219">
          <w:rPr>
            <w:rStyle w:val="Hyperlink"/>
            <w:sz w:val="22"/>
            <w:szCs w:val="22"/>
          </w:rPr>
          <w:t>Click h</w:t>
        </w:r>
        <w:r w:rsidR="00A701E9" w:rsidRPr="002F1219">
          <w:rPr>
            <w:rStyle w:val="Hyperlink"/>
            <w:sz w:val="22"/>
            <w:szCs w:val="22"/>
          </w:rPr>
          <w:t>e</w:t>
        </w:r>
        <w:r w:rsidR="00A701E9" w:rsidRPr="002F1219">
          <w:rPr>
            <w:rStyle w:val="Hyperlink"/>
            <w:sz w:val="22"/>
            <w:szCs w:val="22"/>
          </w:rPr>
          <w:t>re</w:t>
        </w:r>
      </w:hyperlink>
      <w:r w:rsidR="00A701E9" w:rsidRPr="002F1219">
        <w:rPr>
          <w:color w:val="000000" w:themeColor="text1"/>
          <w:sz w:val="22"/>
          <w:szCs w:val="22"/>
        </w:rPr>
        <w:t xml:space="preserve"> for </w:t>
      </w:r>
      <w:r w:rsidR="00A701E9">
        <w:rPr>
          <w:color w:val="000000" w:themeColor="text1"/>
          <w:sz w:val="22"/>
          <w:szCs w:val="22"/>
        </w:rPr>
        <w:t>detail</w:t>
      </w:r>
      <w:r w:rsidR="00A701E9" w:rsidRPr="002F1219">
        <w:rPr>
          <w:color w:val="000000" w:themeColor="text1"/>
          <w:sz w:val="22"/>
          <w:szCs w:val="22"/>
        </w:rPr>
        <w:t>s.</w:t>
      </w:r>
    </w:p>
    <w:p w14:paraId="50967B16" w14:textId="77777777" w:rsidR="00E83BE1" w:rsidRPr="002F1219" w:rsidRDefault="00E83BE1" w:rsidP="004C05F0">
      <w:pPr>
        <w:jc w:val="both"/>
        <w:rPr>
          <w:color w:val="000000" w:themeColor="text1"/>
          <w:sz w:val="22"/>
          <w:szCs w:val="22"/>
        </w:rPr>
      </w:pPr>
    </w:p>
    <w:p w14:paraId="37FCD44F" w14:textId="56C18ABA" w:rsidR="00E83BE1" w:rsidRPr="002F1219" w:rsidRDefault="00E83BE1" w:rsidP="004C05F0">
      <w:pPr>
        <w:jc w:val="both"/>
        <w:rPr>
          <w:color w:val="000000" w:themeColor="text1"/>
          <w:sz w:val="22"/>
          <w:szCs w:val="22"/>
        </w:rPr>
      </w:pPr>
      <w:r w:rsidRPr="002F1219">
        <w:rPr>
          <w:color w:val="000000" w:themeColor="text1"/>
          <w:sz w:val="22"/>
          <w:szCs w:val="22"/>
        </w:rPr>
        <w:t xml:space="preserve">The </w:t>
      </w:r>
      <w:r w:rsidR="00944727">
        <w:rPr>
          <w:color w:val="000000" w:themeColor="text1"/>
          <w:sz w:val="22"/>
          <w:szCs w:val="22"/>
        </w:rPr>
        <w:t>Broward College Golf Classic costs</w:t>
      </w:r>
      <w:r w:rsidRPr="002F1219">
        <w:rPr>
          <w:color w:val="000000" w:themeColor="text1"/>
          <w:sz w:val="22"/>
          <w:szCs w:val="22"/>
        </w:rPr>
        <w:t xml:space="preserve"> $4</w:t>
      </w:r>
      <w:r w:rsidR="00CF2EAB" w:rsidRPr="002F1219">
        <w:rPr>
          <w:color w:val="000000" w:themeColor="text1"/>
          <w:sz w:val="22"/>
          <w:szCs w:val="22"/>
        </w:rPr>
        <w:t>5</w:t>
      </w:r>
      <w:r w:rsidRPr="002F1219">
        <w:rPr>
          <w:color w:val="000000" w:themeColor="text1"/>
          <w:sz w:val="22"/>
          <w:szCs w:val="22"/>
        </w:rPr>
        <w:t>0 per golfer</w:t>
      </w:r>
      <w:r w:rsidR="004B1568" w:rsidRPr="002F1219">
        <w:rPr>
          <w:color w:val="000000" w:themeColor="text1"/>
          <w:sz w:val="22"/>
          <w:szCs w:val="22"/>
        </w:rPr>
        <w:t xml:space="preserve"> and </w:t>
      </w:r>
      <w:r w:rsidRPr="002F1219">
        <w:rPr>
          <w:color w:val="000000" w:themeColor="text1"/>
          <w:sz w:val="22"/>
          <w:szCs w:val="22"/>
        </w:rPr>
        <w:t xml:space="preserve">includes </w:t>
      </w:r>
      <w:r w:rsidR="00CF2EAB" w:rsidRPr="002F1219">
        <w:rPr>
          <w:color w:val="000000" w:themeColor="text1"/>
          <w:sz w:val="22"/>
          <w:szCs w:val="22"/>
        </w:rPr>
        <w:t>the</w:t>
      </w:r>
      <w:r w:rsidRPr="002F1219">
        <w:rPr>
          <w:color w:val="000000" w:themeColor="text1"/>
          <w:sz w:val="22"/>
          <w:szCs w:val="22"/>
        </w:rPr>
        <w:t xml:space="preserve"> round of golf, </w:t>
      </w:r>
      <w:r w:rsidR="00CF2EAB" w:rsidRPr="002F1219">
        <w:rPr>
          <w:color w:val="000000" w:themeColor="text1"/>
          <w:sz w:val="22"/>
          <w:szCs w:val="22"/>
        </w:rPr>
        <w:t xml:space="preserve">welcome bag, </w:t>
      </w:r>
      <w:r w:rsidRPr="002F1219">
        <w:rPr>
          <w:color w:val="000000" w:themeColor="text1"/>
          <w:sz w:val="22"/>
          <w:szCs w:val="22"/>
        </w:rPr>
        <w:t>golf shirt, lunch, cocktail reception</w:t>
      </w:r>
      <w:r w:rsidR="00CF2EAB" w:rsidRPr="002F1219">
        <w:rPr>
          <w:color w:val="000000" w:themeColor="text1"/>
          <w:sz w:val="22"/>
          <w:szCs w:val="22"/>
        </w:rPr>
        <w:t>,</w:t>
      </w:r>
      <w:r w:rsidRPr="002F1219">
        <w:rPr>
          <w:color w:val="000000" w:themeColor="text1"/>
          <w:sz w:val="22"/>
          <w:szCs w:val="22"/>
        </w:rPr>
        <w:t xml:space="preserve"> dinner</w:t>
      </w:r>
      <w:r w:rsidR="00A27D9F" w:rsidRPr="002F1219">
        <w:rPr>
          <w:color w:val="000000" w:themeColor="text1"/>
          <w:sz w:val="22"/>
          <w:szCs w:val="22"/>
        </w:rPr>
        <w:t>,</w:t>
      </w:r>
      <w:r w:rsidR="00CF2EAB" w:rsidRPr="002F1219">
        <w:rPr>
          <w:color w:val="000000" w:themeColor="text1"/>
          <w:sz w:val="22"/>
          <w:szCs w:val="22"/>
        </w:rPr>
        <w:t xml:space="preserve"> and recognition on the Broward College Foundation website</w:t>
      </w:r>
      <w:r w:rsidRPr="002F1219">
        <w:rPr>
          <w:color w:val="000000" w:themeColor="text1"/>
          <w:sz w:val="22"/>
          <w:szCs w:val="22"/>
        </w:rPr>
        <w:t>. Non-golfers are welcome to attend the dinner for $100.</w:t>
      </w:r>
      <w:r w:rsidR="002F1219" w:rsidRPr="002F1219">
        <w:rPr>
          <w:color w:val="000000" w:themeColor="text1"/>
          <w:sz w:val="22"/>
          <w:szCs w:val="22"/>
        </w:rPr>
        <w:t xml:space="preserve"> </w:t>
      </w:r>
    </w:p>
    <w:p w14:paraId="7969A1F4" w14:textId="77777777" w:rsidR="00E83BE1" w:rsidRPr="002F1219" w:rsidRDefault="00E83BE1" w:rsidP="004C05F0">
      <w:pPr>
        <w:jc w:val="both"/>
        <w:rPr>
          <w:color w:val="000000" w:themeColor="text1"/>
          <w:sz w:val="22"/>
          <w:szCs w:val="22"/>
        </w:rPr>
      </w:pPr>
    </w:p>
    <w:p w14:paraId="2EEF8EC3" w14:textId="23C1F7C6" w:rsidR="000E1EEE" w:rsidRPr="002F1219" w:rsidRDefault="00447F9E" w:rsidP="004C05F0">
      <w:pPr>
        <w:jc w:val="both"/>
        <w:rPr>
          <w:color w:val="000000" w:themeColor="text1"/>
          <w:sz w:val="22"/>
          <w:szCs w:val="22"/>
        </w:rPr>
      </w:pPr>
      <w:r w:rsidRPr="002F1219">
        <w:rPr>
          <w:color w:val="000000" w:themeColor="text1"/>
          <w:sz w:val="22"/>
          <w:szCs w:val="22"/>
        </w:rPr>
        <w:t>For more information, visit</w:t>
      </w:r>
      <w:r w:rsidR="00E83BE1" w:rsidRPr="002F1219">
        <w:rPr>
          <w:color w:val="000000" w:themeColor="text1"/>
          <w:sz w:val="22"/>
          <w:szCs w:val="22"/>
        </w:rPr>
        <w:t xml:space="preserve"> </w:t>
      </w:r>
      <w:hyperlink r:id="rId10" w:history="1">
        <w:r w:rsidR="0047237C" w:rsidRPr="002F1219">
          <w:rPr>
            <w:rStyle w:val="Hyperlink"/>
            <w:sz w:val="22"/>
            <w:szCs w:val="22"/>
          </w:rPr>
          <w:t>bcfgo</w:t>
        </w:r>
        <w:r w:rsidR="0047237C" w:rsidRPr="002F1219">
          <w:rPr>
            <w:rStyle w:val="Hyperlink"/>
            <w:sz w:val="22"/>
            <w:szCs w:val="22"/>
          </w:rPr>
          <w:t>l</w:t>
        </w:r>
        <w:r w:rsidR="0047237C" w:rsidRPr="002F1219">
          <w:rPr>
            <w:rStyle w:val="Hyperlink"/>
            <w:sz w:val="22"/>
            <w:szCs w:val="22"/>
          </w:rPr>
          <w:t>f.com</w:t>
        </w:r>
      </w:hyperlink>
      <w:r w:rsidR="0047237C" w:rsidRPr="002F1219">
        <w:rPr>
          <w:color w:val="000000" w:themeColor="text1"/>
          <w:sz w:val="22"/>
          <w:szCs w:val="22"/>
        </w:rPr>
        <w:t xml:space="preserve">. </w:t>
      </w:r>
      <w:r w:rsidR="000E1EEE" w:rsidRPr="002F1219">
        <w:rPr>
          <w:color w:val="000000" w:themeColor="text1"/>
          <w:sz w:val="22"/>
          <w:szCs w:val="22"/>
        </w:rPr>
        <w:t>If you have questions about the tournament, want to become a sponsor</w:t>
      </w:r>
      <w:r w:rsidR="00A27D9F" w:rsidRPr="002F1219">
        <w:rPr>
          <w:color w:val="000000" w:themeColor="text1"/>
          <w:sz w:val="22"/>
          <w:szCs w:val="22"/>
        </w:rPr>
        <w:t>,</w:t>
      </w:r>
      <w:r w:rsidR="000E1EEE" w:rsidRPr="002F1219">
        <w:rPr>
          <w:color w:val="000000" w:themeColor="text1"/>
          <w:sz w:val="22"/>
          <w:szCs w:val="22"/>
        </w:rPr>
        <w:t xml:space="preserve"> or make a donation, please contact Elisa Stone at </w:t>
      </w:r>
      <w:r w:rsidR="00000000">
        <w:fldChar w:fldCharType="begin"/>
      </w:r>
      <w:r w:rsidR="00000000">
        <w:instrText>HYPERLINK "mailto:estone1@broward.edu"</w:instrText>
      </w:r>
      <w:r w:rsidR="00000000">
        <w:fldChar w:fldCharType="separate"/>
      </w:r>
      <w:r w:rsidR="0095789C" w:rsidRPr="002F1219">
        <w:rPr>
          <w:rStyle w:val="Hyperlink"/>
          <w:sz w:val="22"/>
          <w:szCs w:val="22"/>
        </w:rPr>
        <w:t>estone1@broward.edu</w:t>
      </w:r>
      <w:r w:rsidR="00000000">
        <w:rPr>
          <w:rStyle w:val="Hyperlink"/>
          <w:sz w:val="22"/>
          <w:szCs w:val="22"/>
        </w:rPr>
        <w:fldChar w:fldCharType="end"/>
      </w:r>
      <w:r w:rsidR="000E1EEE" w:rsidRPr="002F1219">
        <w:rPr>
          <w:color w:val="000000" w:themeColor="text1"/>
          <w:sz w:val="22"/>
          <w:szCs w:val="22"/>
        </w:rPr>
        <w:t xml:space="preserve"> or 954-240-8521.</w:t>
      </w:r>
    </w:p>
    <w:p w14:paraId="44DC9A7E" w14:textId="77777777" w:rsidR="00E83BE1" w:rsidRPr="002F1219" w:rsidRDefault="00E83BE1" w:rsidP="004C05F0">
      <w:pPr>
        <w:jc w:val="both"/>
        <w:rPr>
          <w:color w:val="000000" w:themeColor="text1"/>
          <w:sz w:val="22"/>
          <w:szCs w:val="22"/>
        </w:rPr>
      </w:pPr>
    </w:p>
    <w:p w14:paraId="5E1F9FC0" w14:textId="46682872" w:rsidR="00E83BE1" w:rsidRPr="002F1219" w:rsidRDefault="000E1EEE" w:rsidP="004C05F0">
      <w:pPr>
        <w:jc w:val="both"/>
        <w:rPr>
          <w:color w:val="000000" w:themeColor="text1"/>
          <w:sz w:val="22"/>
          <w:szCs w:val="22"/>
        </w:rPr>
      </w:pPr>
      <w:r w:rsidRPr="002F1219">
        <w:rPr>
          <w:color w:val="000000" w:themeColor="text1"/>
          <w:sz w:val="22"/>
          <w:szCs w:val="22"/>
        </w:rPr>
        <w:t xml:space="preserve">The </w:t>
      </w:r>
      <w:r w:rsidR="0095789C" w:rsidRPr="002F1219">
        <w:rPr>
          <w:color w:val="000000" w:themeColor="text1"/>
          <w:sz w:val="22"/>
          <w:szCs w:val="22"/>
        </w:rPr>
        <w:t xml:space="preserve">Golf </w:t>
      </w:r>
      <w:r w:rsidRPr="002F1219">
        <w:rPr>
          <w:color w:val="000000" w:themeColor="text1"/>
          <w:sz w:val="22"/>
          <w:szCs w:val="22"/>
        </w:rPr>
        <w:t xml:space="preserve">Classic </w:t>
      </w:r>
      <w:r w:rsidR="004B1568" w:rsidRPr="002F1219">
        <w:rPr>
          <w:color w:val="000000" w:themeColor="text1"/>
          <w:sz w:val="22"/>
          <w:szCs w:val="22"/>
        </w:rPr>
        <w:t>s</w:t>
      </w:r>
      <w:r w:rsidR="00E83BE1" w:rsidRPr="002F1219">
        <w:rPr>
          <w:color w:val="000000" w:themeColor="text1"/>
          <w:sz w:val="22"/>
          <w:szCs w:val="22"/>
        </w:rPr>
        <w:t>chedule</w:t>
      </w:r>
      <w:r w:rsidR="004B1568" w:rsidRPr="002F1219">
        <w:rPr>
          <w:color w:val="000000" w:themeColor="text1"/>
          <w:sz w:val="22"/>
          <w:szCs w:val="22"/>
        </w:rPr>
        <w:t xml:space="preserve"> is as follows</w:t>
      </w:r>
      <w:r w:rsidR="00E83BE1" w:rsidRPr="002F1219">
        <w:rPr>
          <w:color w:val="000000" w:themeColor="text1"/>
          <w:sz w:val="22"/>
          <w:szCs w:val="22"/>
        </w:rPr>
        <w:t>:</w:t>
      </w:r>
    </w:p>
    <w:p w14:paraId="08214060" w14:textId="59F3DDCE" w:rsidR="00E83BE1" w:rsidRPr="002F1219" w:rsidRDefault="00E83BE1" w:rsidP="004C05F0">
      <w:pPr>
        <w:jc w:val="both"/>
        <w:rPr>
          <w:color w:val="000000" w:themeColor="text1"/>
          <w:sz w:val="22"/>
          <w:szCs w:val="22"/>
        </w:rPr>
      </w:pPr>
      <w:r w:rsidRPr="002F1219">
        <w:rPr>
          <w:color w:val="000000" w:themeColor="text1"/>
          <w:sz w:val="22"/>
          <w:szCs w:val="22"/>
        </w:rPr>
        <w:t>11 a.m.</w:t>
      </w:r>
      <w:r w:rsidR="004B1568" w:rsidRPr="002F1219">
        <w:rPr>
          <w:color w:val="000000" w:themeColor="text1"/>
          <w:sz w:val="22"/>
          <w:szCs w:val="22"/>
        </w:rPr>
        <w:t>:</w:t>
      </w:r>
      <w:r w:rsidRPr="002F1219">
        <w:rPr>
          <w:color w:val="000000" w:themeColor="text1"/>
          <w:sz w:val="22"/>
          <w:szCs w:val="22"/>
        </w:rPr>
        <w:t xml:space="preserve"> Registration outside the Pro</w:t>
      </w:r>
      <w:r w:rsidR="004B1568" w:rsidRPr="002F1219">
        <w:rPr>
          <w:color w:val="000000" w:themeColor="text1"/>
          <w:sz w:val="22"/>
          <w:szCs w:val="22"/>
        </w:rPr>
        <w:t xml:space="preserve"> </w:t>
      </w:r>
      <w:r w:rsidRPr="002F1219">
        <w:rPr>
          <w:color w:val="000000" w:themeColor="text1"/>
          <w:sz w:val="22"/>
          <w:szCs w:val="22"/>
        </w:rPr>
        <w:t xml:space="preserve">Shop </w:t>
      </w:r>
      <w:r w:rsidR="000E1EEE" w:rsidRPr="002F1219">
        <w:rPr>
          <w:color w:val="000000" w:themeColor="text1"/>
          <w:sz w:val="22"/>
          <w:szCs w:val="22"/>
        </w:rPr>
        <w:t>with</w:t>
      </w:r>
      <w:r w:rsidRPr="002F1219">
        <w:rPr>
          <w:color w:val="000000" w:themeColor="text1"/>
          <w:sz w:val="22"/>
          <w:szCs w:val="22"/>
        </w:rPr>
        <w:t xml:space="preserve"> a buffet lunch served in the Clubhouse prior to the start of </w:t>
      </w:r>
      <w:r w:rsidR="0007675C">
        <w:rPr>
          <w:color w:val="000000" w:themeColor="text1"/>
          <w:sz w:val="22"/>
          <w:szCs w:val="22"/>
        </w:rPr>
        <w:t>the tournament</w:t>
      </w:r>
      <w:r w:rsidRPr="002F1219">
        <w:rPr>
          <w:color w:val="000000" w:themeColor="text1"/>
          <w:sz w:val="22"/>
          <w:szCs w:val="22"/>
        </w:rPr>
        <w:t>.</w:t>
      </w:r>
    </w:p>
    <w:p w14:paraId="7EAF5227" w14:textId="77777777" w:rsidR="00E83BE1" w:rsidRPr="002F1219" w:rsidRDefault="00E83BE1" w:rsidP="004C05F0">
      <w:pPr>
        <w:jc w:val="both"/>
        <w:rPr>
          <w:color w:val="000000" w:themeColor="text1"/>
          <w:sz w:val="22"/>
          <w:szCs w:val="22"/>
        </w:rPr>
      </w:pPr>
    </w:p>
    <w:p w14:paraId="4FFEA1CF" w14:textId="4E816443" w:rsidR="00E83BE1" w:rsidRPr="002F1219" w:rsidRDefault="00E83BE1" w:rsidP="004C05F0">
      <w:pPr>
        <w:jc w:val="both"/>
        <w:rPr>
          <w:color w:val="000000" w:themeColor="text1"/>
          <w:sz w:val="22"/>
          <w:szCs w:val="22"/>
        </w:rPr>
      </w:pPr>
      <w:r w:rsidRPr="002F1219">
        <w:rPr>
          <w:color w:val="000000" w:themeColor="text1"/>
          <w:sz w:val="22"/>
          <w:szCs w:val="22"/>
        </w:rPr>
        <w:t>1 p.m.</w:t>
      </w:r>
      <w:r w:rsidR="004B1568" w:rsidRPr="002F1219">
        <w:rPr>
          <w:color w:val="000000" w:themeColor="text1"/>
          <w:sz w:val="22"/>
          <w:szCs w:val="22"/>
        </w:rPr>
        <w:t>:</w:t>
      </w:r>
      <w:r w:rsidRPr="002F1219">
        <w:rPr>
          <w:color w:val="000000" w:themeColor="text1"/>
          <w:sz w:val="22"/>
          <w:szCs w:val="22"/>
        </w:rPr>
        <w:t xml:space="preserve"> Shotgun </w:t>
      </w:r>
      <w:r w:rsidR="004B1568" w:rsidRPr="002F1219">
        <w:rPr>
          <w:color w:val="000000" w:themeColor="text1"/>
          <w:sz w:val="22"/>
          <w:szCs w:val="22"/>
        </w:rPr>
        <w:t>s</w:t>
      </w:r>
      <w:r w:rsidRPr="002F1219">
        <w:rPr>
          <w:color w:val="000000" w:themeColor="text1"/>
          <w:sz w:val="22"/>
          <w:szCs w:val="22"/>
        </w:rPr>
        <w:t>tart (</w:t>
      </w:r>
      <w:r w:rsidR="004B1568" w:rsidRPr="002F1219">
        <w:rPr>
          <w:color w:val="000000" w:themeColor="text1"/>
          <w:sz w:val="22"/>
          <w:szCs w:val="22"/>
        </w:rPr>
        <w:t>b</w:t>
      </w:r>
      <w:r w:rsidRPr="002F1219">
        <w:rPr>
          <w:color w:val="000000" w:themeColor="text1"/>
          <w:sz w:val="22"/>
          <w:szCs w:val="22"/>
        </w:rPr>
        <w:t>everages and snacks will be available on the course)</w:t>
      </w:r>
      <w:r w:rsidR="0095789C" w:rsidRPr="002F1219">
        <w:rPr>
          <w:color w:val="000000" w:themeColor="text1"/>
          <w:sz w:val="22"/>
          <w:szCs w:val="22"/>
        </w:rPr>
        <w:t>.</w:t>
      </w:r>
    </w:p>
    <w:p w14:paraId="76926FBE" w14:textId="77777777" w:rsidR="00E83BE1" w:rsidRPr="002F1219" w:rsidRDefault="00E83BE1" w:rsidP="004C05F0">
      <w:pPr>
        <w:jc w:val="both"/>
        <w:rPr>
          <w:color w:val="000000" w:themeColor="text1"/>
          <w:sz w:val="22"/>
          <w:szCs w:val="22"/>
        </w:rPr>
      </w:pPr>
    </w:p>
    <w:p w14:paraId="6AD5BB4A" w14:textId="634B2737" w:rsidR="00E83BE1" w:rsidRPr="002F1219" w:rsidRDefault="00E83BE1" w:rsidP="004C05F0">
      <w:pPr>
        <w:jc w:val="both"/>
        <w:rPr>
          <w:color w:val="000000" w:themeColor="text1"/>
          <w:sz w:val="22"/>
          <w:szCs w:val="22"/>
        </w:rPr>
      </w:pPr>
      <w:r w:rsidRPr="002F1219">
        <w:rPr>
          <w:color w:val="000000" w:themeColor="text1"/>
          <w:sz w:val="22"/>
          <w:szCs w:val="22"/>
        </w:rPr>
        <w:t xml:space="preserve">5 </w:t>
      </w:r>
      <w:r w:rsidR="004B1568" w:rsidRPr="002F1219">
        <w:rPr>
          <w:color w:val="000000" w:themeColor="text1"/>
          <w:sz w:val="22"/>
          <w:szCs w:val="22"/>
        </w:rPr>
        <w:t xml:space="preserve">to 8 </w:t>
      </w:r>
      <w:r w:rsidRPr="002F1219">
        <w:rPr>
          <w:color w:val="000000" w:themeColor="text1"/>
          <w:sz w:val="22"/>
          <w:szCs w:val="22"/>
        </w:rPr>
        <w:t>p.m.</w:t>
      </w:r>
      <w:r w:rsidR="004B1568" w:rsidRPr="002F1219">
        <w:rPr>
          <w:color w:val="000000" w:themeColor="text1"/>
          <w:sz w:val="22"/>
          <w:szCs w:val="22"/>
        </w:rPr>
        <w:t>:</w:t>
      </w:r>
      <w:r w:rsidRPr="002F1219">
        <w:rPr>
          <w:color w:val="000000" w:themeColor="text1"/>
          <w:sz w:val="22"/>
          <w:szCs w:val="22"/>
        </w:rPr>
        <w:t xml:space="preserve"> </w:t>
      </w:r>
      <w:r w:rsidR="004B1568" w:rsidRPr="002F1219">
        <w:rPr>
          <w:color w:val="000000" w:themeColor="text1"/>
          <w:sz w:val="22"/>
          <w:szCs w:val="22"/>
        </w:rPr>
        <w:t>C</w:t>
      </w:r>
      <w:r w:rsidRPr="002F1219">
        <w:rPr>
          <w:color w:val="000000" w:themeColor="text1"/>
          <w:sz w:val="22"/>
          <w:szCs w:val="22"/>
        </w:rPr>
        <w:t xml:space="preserve">ocktail reception, buffet dinner, silent </w:t>
      </w:r>
      <w:r w:rsidR="00BD2B5D" w:rsidRPr="002F1219">
        <w:rPr>
          <w:color w:val="000000" w:themeColor="text1"/>
          <w:sz w:val="22"/>
          <w:szCs w:val="22"/>
        </w:rPr>
        <w:t xml:space="preserve">and live </w:t>
      </w:r>
      <w:r w:rsidRPr="002F1219">
        <w:rPr>
          <w:color w:val="000000" w:themeColor="text1"/>
          <w:sz w:val="22"/>
          <w:szCs w:val="22"/>
        </w:rPr>
        <w:t>auction</w:t>
      </w:r>
      <w:r w:rsidR="00A27D9F" w:rsidRPr="002F1219">
        <w:rPr>
          <w:color w:val="000000" w:themeColor="text1"/>
          <w:sz w:val="22"/>
          <w:szCs w:val="22"/>
        </w:rPr>
        <w:t>s</w:t>
      </w:r>
      <w:r w:rsidRPr="002F1219">
        <w:rPr>
          <w:color w:val="000000" w:themeColor="text1"/>
          <w:sz w:val="22"/>
          <w:szCs w:val="22"/>
        </w:rPr>
        <w:t>, and award</w:t>
      </w:r>
      <w:r w:rsidR="004B1568" w:rsidRPr="002F1219">
        <w:rPr>
          <w:color w:val="000000" w:themeColor="text1"/>
          <w:sz w:val="22"/>
          <w:szCs w:val="22"/>
        </w:rPr>
        <w:t>s</w:t>
      </w:r>
      <w:r w:rsidRPr="002F1219">
        <w:rPr>
          <w:color w:val="000000" w:themeColor="text1"/>
          <w:sz w:val="22"/>
          <w:szCs w:val="22"/>
        </w:rPr>
        <w:t xml:space="preserve"> presentation.</w:t>
      </w:r>
    </w:p>
    <w:p w14:paraId="6FC547BA" w14:textId="77777777" w:rsidR="00954EBF" w:rsidRPr="002666F6" w:rsidRDefault="00954EBF" w:rsidP="004C05F0">
      <w:pPr>
        <w:jc w:val="both"/>
      </w:pPr>
    </w:p>
    <w:p w14:paraId="2373A0E0" w14:textId="77777777" w:rsidR="00954EBF" w:rsidRPr="002666F6" w:rsidRDefault="00954EBF" w:rsidP="004C05F0">
      <w:pPr>
        <w:jc w:val="both"/>
        <w:rPr>
          <w:rFonts w:eastAsia="Times New Roman"/>
          <w:sz w:val="20"/>
          <w:szCs w:val="20"/>
        </w:rPr>
      </w:pPr>
      <w:r w:rsidRPr="002666F6">
        <w:rPr>
          <w:rFonts w:eastAsia="Times New Roman"/>
          <w:b/>
          <w:bCs/>
          <w:sz w:val="20"/>
          <w:szCs w:val="20"/>
        </w:rPr>
        <w:t>ABOUT BROWARD COLLEGE:</w:t>
      </w:r>
    </w:p>
    <w:p w14:paraId="25EF6E98" w14:textId="7B9118AD" w:rsidR="00954EBF" w:rsidRPr="002666F6" w:rsidRDefault="00954EBF" w:rsidP="004C05F0">
      <w:pPr>
        <w:jc w:val="both"/>
        <w:rPr>
          <w:rFonts w:eastAsia="Times New Roman"/>
          <w:sz w:val="20"/>
          <w:szCs w:val="20"/>
        </w:rPr>
      </w:pPr>
      <w:r w:rsidRPr="002666F6">
        <w:rPr>
          <w:rFonts w:eastAsia="Times New Roman"/>
          <w:sz w:val="20"/>
          <w:szCs w:val="20"/>
        </w:rPr>
        <w:t>Serving approximately 56,000 students annually, Broward College provides residents with certificate programs, two-year university-transfer degrees, two-year career degrees, and baccalaureate degrees in selected programs. The mission of the College is to provide high-quality educational programs and services that are affordable and accessible to a diverse community of learners. For more information, visit </w:t>
      </w:r>
      <w:hyperlink r:id="rId11" w:history="1">
        <w:r w:rsidRPr="002666F6">
          <w:rPr>
            <w:rFonts w:eastAsia="Times New Roman"/>
            <w:color w:val="219CC6"/>
            <w:sz w:val="20"/>
            <w:szCs w:val="20"/>
            <w:u w:val="single"/>
          </w:rPr>
          <w:t>www.br</w:t>
        </w:r>
        <w:r w:rsidRPr="002666F6">
          <w:rPr>
            <w:rFonts w:eastAsia="Times New Roman"/>
            <w:color w:val="219CC6"/>
            <w:sz w:val="20"/>
            <w:szCs w:val="20"/>
            <w:u w:val="single"/>
          </w:rPr>
          <w:t>o</w:t>
        </w:r>
        <w:r w:rsidRPr="002666F6">
          <w:rPr>
            <w:rFonts w:eastAsia="Times New Roman"/>
            <w:color w:val="219CC6"/>
            <w:sz w:val="20"/>
            <w:szCs w:val="20"/>
            <w:u w:val="single"/>
          </w:rPr>
          <w:t>ward.edu</w:t>
        </w:r>
      </w:hyperlink>
      <w:r w:rsidRPr="002666F6">
        <w:rPr>
          <w:rFonts w:eastAsia="Times New Roman"/>
          <w:sz w:val="20"/>
          <w:szCs w:val="20"/>
        </w:rPr>
        <w:t xml:space="preserve">. </w:t>
      </w:r>
    </w:p>
    <w:p w14:paraId="6D72800D" w14:textId="77777777" w:rsidR="00954EBF" w:rsidRPr="002666F6" w:rsidRDefault="00954EBF" w:rsidP="004C05F0">
      <w:pPr>
        <w:jc w:val="both"/>
        <w:rPr>
          <w:rFonts w:eastAsia="Times New Roman"/>
          <w:sz w:val="20"/>
          <w:szCs w:val="20"/>
        </w:rPr>
      </w:pPr>
    </w:p>
    <w:p w14:paraId="5CA773D3" w14:textId="77777777" w:rsidR="00954EBF" w:rsidRPr="002666F6" w:rsidRDefault="00954EBF" w:rsidP="004C05F0">
      <w:pPr>
        <w:jc w:val="both"/>
        <w:rPr>
          <w:rFonts w:eastAsia="Times New Roman"/>
          <w:sz w:val="20"/>
          <w:szCs w:val="20"/>
        </w:rPr>
      </w:pPr>
      <w:r w:rsidRPr="002666F6">
        <w:rPr>
          <w:rFonts w:eastAsia="Times New Roman"/>
          <w:b/>
          <w:bCs/>
          <w:sz w:val="20"/>
          <w:szCs w:val="20"/>
        </w:rPr>
        <w:t>ABOUT BROWARD COLLEGE FOUNDATION:</w:t>
      </w:r>
    </w:p>
    <w:p w14:paraId="1F133E4B" w14:textId="2A913CA5" w:rsidR="00954EBF" w:rsidRDefault="00954EBF" w:rsidP="004C05F0">
      <w:pPr>
        <w:jc w:val="both"/>
        <w:rPr>
          <w:sz w:val="20"/>
          <w:szCs w:val="20"/>
        </w:rPr>
      </w:pPr>
      <w:r w:rsidRPr="002666F6">
        <w:rPr>
          <w:sz w:val="20"/>
          <w:szCs w:val="20"/>
        </w:rPr>
        <w:t xml:space="preserve">Established in 1971, the Broward College Foundation is a 501(c)(3) nonprofit organization and the officially designated means of making private, charitable contributions to Broward College. Our purpose is to change lives through education by providing community awareness, advocacy and funding to the college. For more information, visit </w:t>
      </w:r>
      <w:hyperlink r:id="rId12" w:history="1">
        <w:r w:rsidR="00F66134" w:rsidRPr="002666F6">
          <w:rPr>
            <w:rStyle w:val="Hyperlink"/>
            <w:sz w:val="20"/>
            <w:szCs w:val="20"/>
          </w:rPr>
          <w:t>www.browardcollegefoun</w:t>
        </w:r>
        <w:r w:rsidR="00F66134" w:rsidRPr="002666F6">
          <w:rPr>
            <w:rStyle w:val="Hyperlink"/>
            <w:sz w:val="20"/>
            <w:szCs w:val="20"/>
          </w:rPr>
          <w:t>d</w:t>
        </w:r>
        <w:r w:rsidR="00F66134" w:rsidRPr="002666F6">
          <w:rPr>
            <w:rStyle w:val="Hyperlink"/>
            <w:sz w:val="20"/>
            <w:szCs w:val="20"/>
          </w:rPr>
          <w:t>ation.org</w:t>
        </w:r>
      </w:hyperlink>
      <w:r w:rsidR="00B0579B" w:rsidRPr="002666F6">
        <w:rPr>
          <w:sz w:val="20"/>
          <w:szCs w:val="20"/>
        </w:rPr>
        <w:t>.</w:t>
      </w:r>
    </w:p>
    <w:p w14:paraId="51F4A90B" w14:textId="77777777" w:rsidR="00BF7778" w:rsidRDefault="00BF7778" w:rsidP="004C05F0">
      <w:pPr>
        <w:jc w:val="both"/>
        <w:rPr>
          <w:sz w:val="20"/>
          <w:szCs w:val="20"/>
        </w:rPr>
      </w:pPr>
    </w:p>
    <w:p w14:paraId="28032D96" w14:textId="4A50A56D" w:rsidR="00BF7778" w:rsidRPr="00BF7778" w:rsidRDefault="00BF7778" w:rsidP="004C05F0">
      <w:pPr>
        <w:jc w:val="both"/>
        <w:rPr>
          <w:b/>
          <w:bCs/>
          <w:sz w:val="20"/>
          <w:szCs w:val="20"/>
        </w:rPr>
      </w:pPr>
      <w:r w:rsidRPr="00BF7778">
        <w:rPr>
          <w:b/>
          <w:bCs/>
          <w:sz w:val="20"/>
          <w:szCs w:val="20"/>
        </w:rPr>
        <w:t>ABOUT DUSTIN JACOBS</w:t>
      </w:r>
      <w:r>
        <w:rPr>
          <w:b/>
          <w:bCs/>
          <w:sz w:val="20"/>
          <w:szCs w:val="20"/>
        </w:rPr>
        <w:t>:</w:t>
      </w:r>
    </w:p>
    <w:p w14:paraId="3478A9E6" w14:textId="39411C3A" w:rsidR="00BF7778" w:rsidRPr="00BF7778" w:rsidRDefault="00BF7778" w:rsidP="003524E4">
      <w:pPr>
        <w:jc w:val="both"/>
        <w:rPr>
          <w:sz w:val="20"/>
          <w:szCs w:val="20"/>
        </w:rPr>
      </w:pPr>
      <w:r w:rsidRPr="00BF7778">
        <w:rPr>
          <w:sz w:val="20"/>
          <w:szCs w:val="20"/>
        </w:rPr>
        <w:t>Dustin Jacobs is the V</w:t>
      </w:r>
      <w:r w:rsidR="0095789C">
        <w:rPr>
          <w:sz w:val="20"/>
          <w:szCs w:val="20"/>
        </w:rPr>
        <w:t>ice President</w:t>
      </w:r>
      <w:r w:rsidRPr="00BF7778">
        <w:rPr>
          <w:sz w:val="20"/>
          <w:szCs w:val="20"/>
        </w:rPr>
        <w:t xml:space="preserve"> of Marketing at </w:t>
      </w:r>
      <w:proofErr w:type="spellStart"/>
      <w:r w:rsidRPr="00BF7778">
        <w:rPr>
          <w:sz w:val="20"/>
          <w:szCs w:val="20"/>
        </w:rPr>
        <w:t>BrightStar</w:t>
      </w:r>
      <w:proofErr w:type="spellEnd"/>
      <w:r w:rsidRPr="00BF7778">
        <w:rPr>
          <w:sz w:val="20"/>
          <w:szCs w:val="20"/>
        </w:rPr>
        <w:t xml:space="preserve"> Credit Union, one of the largest credit unions in South Florida. Under his current role, Jacobs oversees the marketing department, which includes the</w:t>
      </w:r>
      <w:r>
        <w:rPr>
          <w:sz w:val="20"/>
          <w:szCs w:val="20"/>
        </w:rPr>
        <w:t xml:space="preserve"> </w:t>
      </w:r>
      <w:r w:rsidRPr="00BF7778">
        <w:rPr>
          <w:sz w:val="20"/>
          <w:szCs w:val="20"/>
        </w:rPr>
        <w:t>development of strategic marketing plans, company branding and retail strategies, as well as implementing media relations and community relations campaigns.</w:t>
      </w:r>
      <w:r>
        <w:rPr>
          <w:sz w:val="20"/>
          <w:szCs w:val="20"/>
        </w:rPr>
        <w:t xml:space="preserve"> </w:t>
      </w:r>
      <w:r w:rsidRPr="00BF7778">
        <w:rPr>
          <w:sz w:val="20"/>
          <w:szCs w:val="20"/>
        </w:rPr>
        <w:t>For the past two decades, Jacobs has worked as a senior-level marketing leader for companies spanning from multi-million-dollar corporations to regional not-for-profit organizations in South Florida, including H&amp;R Block, Yacht Club of the Americas, and The Meraki Agency, helping them to succeed both financially and as an institution to better serve others in need.</w:t>
      </w:r>
      <w:r>
        <w:rPr>
          <w:sz w:val="20"/>
          <w:szCs w:val="20"/>
        </w:rPr>
        <w:t xml:space="preserve"> </w:t>
      </w:r>
      <w:r w:rsidRPr="00BF7778">
        <w:rPr>
          <w:sz w:val="20"/>
          <w:szCs w:val="20"/>
        </w:rPr>
        <w:t xml:space="preserve">Jacobs is a proud member of the Greater Pompano Beach Chamber of Commerce and sits on the Board of Directors for the Lighthouse Point Chamber of Commerce. Jacobs is also on the Board of Directors for </w:t>
      </w:r>
      <w:r w:rsidRPr="00BF7778">
        <w:rPr>
          <w:sz w:val="20"/>
          <w:szCs w:val="20"/>
        </w:rPr>
        <w:lastRenderedPageBreak/>
        <w:t>Broward Education Foundation and Partners in Education and is an active member of the League of Southeastern Credit Unions’ Young Professionals Group. He is also on the Credit Union National Association (CUNA) Marketing and Business Development Council.</w:t>
      </w:r>
      <w:r>
        <w:rPr>
          <w:sz w:val="20"/>
          <w:szCs w:val="20"/>
        </w:rPr>
        <w:t xml:space="preserve"> </w:t>
      </w:r>
      <w:r w:rsidRPr="00BF7778">
        <w:rPr>
          <w:sz w:val="20"/>
          <w:szCs w:val="20"/>
        </w:rPr>
        <w:t>In addition, as an advocate and member of the LGBTQ community, Jacobs is a member of the Founders Circle, a group of the most generous donors, for The Pride Center in Broward, which is a non-profit organization that celebrates, nurtures, and empowers the LGBTQ communities and our friends and neighbors in South Florida.</w:t>
      </w:r>
      <w:r w:rsidR="003524E4">
        <w:rPr>
          <w:sz w:val="20"/>
          <w:szCs w:val="20"/>
        </w:rPr>
        <w:t xml:space="preserve"> </w:t>
      </w:r>
      <w:r w:rsidRPr="00BF7778">
        <w:rPr>
          <w:sz w:val="20"/>
          <w:szCs w:val="20"/>
        </w:rPr>
        <w:t>Jacobs earned his Bachelor of Science degree in Business Administration and Marketing from Shawnee State University in Ohio.</w:t>
      </w:r>
    </w:p>
    <w:p w14:paraId="7593B513" w14:textId="77777777" w:rsidR="00BF7778" w:rsidRPr="002666F6" w:rsidRDefault="00BF7778" w:rsidP="00954EBF">
      <w:pPr>
        <w:rPr>
          <w:sz w:val="20"/>
          <w:szCs w:val="20"/>
        </w:rPr>
      </w:pPr>
    </w:p>
    <w:p w14:paraId="19084E6D" w14:textId="09D8D429" w:rsidR="00646D3A" w:rsidRPr="002666F6" w:rsidRDefault="00954EBF" w:rsidP="00BF7778">
      <w:pPr>
        <w:jc w:val="center"/>
        <w:rPr>
          <w:rFonts w:eastAsia="Times New Roman"/>
          <w:sz w:val="24"/>
          <w:szCs w:val="24"/>
        </w:rPr>
      </w:pPr>
      <w:r w:rsidRPr="002666F6">
        <w:rPr>
          <w:rFonts w:eastAsia="Times New Roman"/>
          <w:sz w:val="24"/>
          <w:szCs w:val="24"/>
        </w:rPr>
        <w:t>###</w:t>
      </w:r>
    </w:p>
    <w:sectPr w:rsidR="00646D3A" w:rsidRPr="002666F6" w:rsidSect="00736DA1">
      <w:pgSz w:w="12240" w:h="15840"/>
      <w:pgMar w:top="72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A9A"/>
    <w:multiLevelType w:val="hybridMultilevel"/>
    <w:tmpl w:val="83A8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406BB"/>
    <w:multiLevelType w:val="hybridMultilevel"/>
    <w:tmpl w:val="D3A8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B6365"/>
    <w:multiLevelType w:val="multilevel"/>
    <w:tmpl w:val="C5BC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B31A5"/>
    <w:multiLevelType w:val="multilevel"/>
    <w:tmpl w:val="8E0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3391273">
    <w:abstractNumId w:val="3"/>
  </w:num>
  <w:num w:numId="2" w16cid:durableId="1885940563">
    <w:abstractNumId w:val="2"/>
  </w:num>
  <w:num w:numId="3" w16cid:durableId="2025351943">
    <w:abstractNumId w:val="1"/>
  </w:num>
  <w:num w:numId="4" w16cid:durableId="212981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BA"/>
    <w:rsid w:val="00010382"/>
    <w:rsid w:val="000371C5"/>
    <w:rsid w:val="00055E92"/>
    <w:rsid w:val="0007675C"/>
    <w:rsid w:val="000B6947"/>
    <w:rsid w:val="000C5CE3"/>
    <w:rsid w:val="000D190D"/>
    <w:rsid w:val="000E1EEE"/>
    <w:rsid w:val="00100031"/>
    <w:rsid w:val="00110834"/>
    <w:rsid w:val="00115121"/>
    <w:rsid w:val="0011596B"/>
    <w:rsid w:val="00115FAD"/>
    <w:rsid w:val="001445F8"/>
    <w:rsid w:val="0015516D"/>
    <w:rsid w:val="001625BC"/>
    <w:rsid w:val="00170553"/>
    <w:rsid w:val="001B3B2E"/>
    <w:rsid w:val="001D1DC0"/>
    <w:rsid w:val="001F311B"/>
    <w:rsid w:val="001F5996"/>
    <w:rsid w:val="001F7933"/>
    <w:rsid w:val="002173D2"/>
    <w:rsid w:val="0022227B"/>
    <w:rsid w:val="00233F31"/>
    <w:rsid w:val="0023755B"/>
    <w:rsid w:val="00250E92"/>
    <w:rsid w:val="002666F6"/>
    <w:rsid w:val="00270044"/>
    <w:rsid w:val="002F1219"/>
    <w:rsid w:val="0031196A"/>
    <w:rsid w:val="00314859"/>
    <w:rsid w:val="003232D0"/>
    <w:rsid w:val="003524E4"/>
    <w:rsid w:val="0036374A"/>
    <w:rsid w:val="00372D4D"/>
    <w:rsid w:val="0038715A"/>
    <w:rsid w:val="003E6A21"/>
    <w:rsid w:val="003F68C1"/>
    <w:rsid w:val="00405D0A"/>
    <w:rsid w:val="0041002F"/>
    <w:rsid w:val="00433B0F"/>
    <w:rsid w:val="00447F9E"/>
    <w:rsid w:val="0047237C"/>
    <w:rsid w:val="004A30B0"/>
    <w:rsid w:val="004B10F5"/>
    <w:rsid w:val="004B1568"/>
    <w:rsid w:val="004B6572"/>
    <w:rsid w:val="004C05F0"/>
    <w:rsid w:val="004C36A1"/>
    <w:rsid w:val="004C619E"/>
    <w:rsid w:val="004D1560"/>
    <w:rsid w:val="004D364B"/>
    <w:rsid w:val="004E15A4"/>
    <w:rsid w:val="004F007F"/>
    <w:rsid w:val="00506163"/>
    <w:rsid w:val="005136A8"/>
    <w:rsid w:val="0053532C"/>
    <w:rsid w:val="00542080"/>
    <w:rsid w:val="005445C2"/>
    <w:rsid w:val="00555147"/>
    <w:rsid w:val="005953B6"/>
    <w:rsid w:val="005A121F"/>
    <w:rsid w:val="005C78BA"/>
    <w:rsid w:val="005D06C6"/>
    <w:rsid w:val="005D2DFC"/>
    <w:rsid w:val="005D65E3"/>
    <w:rsid w:val="005E03D1"/>
    <w:rsid w:val="00615F5A"/>
    <w:rsid w:val="00643EF5"/>
    <w:rsid w:val="00646D3A"/>
    <w:rsid w:val="00651ECB"/>
    <w:rsid w:val="00666D1F"/>
    <w:rsid w:val="006860C2"/>
    <w:rsid w:val="00687316"/>
    <w:rsid w:val="00694F35"/>
    <w:rsid w:val="006A5954"/>
    <w:rsid w:val="006B51C9"/>
    <w:rsid w:val="006B7EC7"/>
    <w:rsid w:val="006C1E03"/>
    <w:rsid w:val="00736DA1"/>
    <w:rsid w:val="00747101"/>
    <w:rsid w:val="00753B78"/>
    <w:rsid w:val="00775854"/>
    <w:rsid w:val="007817EC"/>
    <w:rsid w:val="007C0F95"/>
    <w:rsid w:val="007D777C"/>
    <w:rsid w:val="007E5C32"/>
    <w:rsid w:val="007E62C9"/>
    <w:rsid w:val="007F3F80"/>
    <w:rsid w:val="007F66C1"/>
    <w:rsid w:val="008021BB"/>
    <w:rsid w:val="0080402D"/>
    <w:rsid w:val="00806111"/>
    <w:rsid w:val="00832F6F"/>
    <w:rsid w:val="008616F1"/>
    <w:rsid w:val="00880A81"/>
    <w:rsid w:val="0088779E"/>
    <w:rsid w:val="00891F04"/>
    <w:rsid w:val="008A11DB"/>
    <w:rsid w:val="008C3B13"/>
    <w:rsid w:val="008D15F7"/>
    <w:rsid w:val="008E0EA9"/>
    <w:rsid w:val="008F3E36"/>
    <w:rsid w:val="008F6EEA"/>
    <w:rsid w:val="00903FEF"/>
    <w:rsid w:val="0092429D"/>
    <w:rsid w:val="009263BA"/>
    <w:rsid w:val="00926541"/>
    <w:rsid w:val="00944727"/>
    <w:rsid w:val="00953087"/>
    <w:rsid w:val="00954EBF"/>
    <w:rsid w:val="0095789C"/>
    <w:rsid w:val="009662A6"/>
    <w:rsid w:val="00974752"/>
    <w:rsid w:val="00976B95"/>
    <w:rsid w:val="009816DC"/>
    <w:rsid w:val="00984511"/>
    <w:rsid w:val="009A20C9"/>
    <w:rsid w:val="009A4983"/>
    <w:rsid w:val="009A713B"/>
    <w:rsid w:val="009B1B00"/>
    <w:rsid w:val="009E577D"/>
    <w:rsid w:val="009F44EC"/>
    <w:rsid w:val="00A14866"/>
    <w:rsid w:val="00A173F3"/>
    <w:rsid w:val="00A271A3"/>
    <w:rsid w:val="00A279DD"/>
    <w:rsid w:val="00A27D9F"/>
    <w:rsid w:val="00A37B91"/>
    <w:rsid w:val="00A673FD"/>
    <w:rsid w:val="00A701E9"/>
    <w:rsid w:val="00A870A3"/>
    <w:rsid w:val="00AA622B"/>
    <w:rsid w:val="00AB28C9"/>
    <w:rsid w:val="00AD720B"/>
    <w:rsid w:val="00B0579B"/>
    <w:rsid w:val="00B11ACB"/>
    <w:rsid w:val="00B36284"/>
    <w:rsid w:val="00BC3AFA"/>
    <w:rsid w:val="00BD2B5D"/>
    <w:rsid w:val="00BD2DAC"/>
    <w:rsid w:val="00BD392C"/>
    <w:rsid w:val="00BF4570"/>
    <w:rsid w:val="00BF7778"/>
    <w:rsid w:val="00C02694"/>
    <w:rsid w:val="00C25A37"/>
    <w:rsid w:val="00C312C5"/>
    <w:rsid w:val="00C436E4"/>
    <w:rsid w:val="00C54C85"/>
    <w:rsid w:val="00CA6123"/>
    <w:rsid w:val="00CB161F"/>
    <w:rsid w:val="00CC2E71"/>
    <w:rsid w:val="00CD3007"/>
    <w:rsid w:val="00CE76BA"/>
    <w:rsid w:val="00CF2EAB"/>
    <w:rsid w:val="00D00F36"/>
    <w:rsid w:val="00D33655"/>
    <w:rsid w:val="00D612F1"/>
    <w:rsid w:val="00D945DC"/>
    <w:rsid w:val="00D976EA"/>
    <w:rsid w:val="00DB2A79"/>
    <w:rsid w:val="00DB6E8C"/>
    <w:rsid w:val="00DB7B6E"/>
    <w:rsid w:val="00DC4415"/>
    <w:rsid w:val="00DC6B1B"/>
    <w:rsid w:val="00DC755D"/>
    <w:rsid w:val="00DD249F"/>
    <w:rsid w:val="00DD741D"/>
    <w:rsid w:val="00E64A80"/>
    <w:rsid w:val="00E83BE1"/>
    <w:rsid w:val="00E974D0"/>
    <w:rsid w:val="00EB0BDC"/>
    <w:rsid w:val="00EB265C"/>
    <w:rsid w:val="00EE7A98"/>
    <w:rsid w:val="00F06822"/>
    <w:rsid w:val="00F07C32"/>
    <w:rsid w:val="00F15A71"/>
    <w:rsid w:val="00F15C1A"/>
    <w:rsid w:val="00F50497"/>
    <w:rsid w:val="00F66134"/>
    <w:rsid w:val="00F83CB4"/>
    <w:rsid w:val="00FA55F7"/>
    <w:rsid w:val="00FB09E8"/>
    <w:rsid w:val="00FB3216"/>
    <w:rsid w:val="00FC5993"/>
    <w:rsid w:val="00FD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D028D"/>
  <w15:chartTrackingRefBased/>
  <w15:docId w15:val="{BF2477A6-F64C-4562-811A-9D2AE218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63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870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3BA"/>
    <w:pPr>
      <w:spacing w:before="100" w:beforeAutospacing="1" w:after="100" w:afterAutospacing="1"/>
    </w:pPr>
    <w:rPr>
      <w:rFonts w:ascii="Times New Roman" w:eastAsia="Times New Roman" w:hAnsi="Times New Roman" w:cs="Times New Roman"/>
      <w:sz w:val="24"/>
      <w:szCs w:val="24"/>
    </w:rPr>
  </w:style>
  <w:style w:type="paragraph" w:customStyle="1" w:styleId="tags">
    <w:name w:val="tags"/>
    <w:basedOn w:val="Normal"/>
    <w:rsid w:val="009263B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3BA"/>
    <w:rPr>
      <w:color w:val="0000FF"/>
      <w:u w:val="single"/>
    </w:rPr>
  </w:style>
  <w:style w:type="character" w:customStyle="1" w:styleId="Heading1Char">
    <w:name w:val="Heading 1 Char"/>
    <w:basedOn w:val="DefaultParagraphFont"/>
    <w:link w:val="Heading1"/>
    <w:uiPriority w:val="9"/>
    <w:rsid w:val="009263B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870A3"/>
    <w:rPr>
      <w:b/>
      <w:bCs/>
    </w:rPr>
  </w:style>
  <w:style w:type="character" w:customStyle="1" w:styleId="Heading2Char">
    <w:name w:val="Heading 2 Char"/>
    <w:basedOn w:val="DefaultParagraphFont"/>
    <w:link w:val="Heading2"/>
    <w:uiPriority w:val="9"/>
    <w:semiHidden/>
    <w:rsid w:val="00A870A3"/>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870A3"/>
    <w:rPr>
      <w:i/>
      <w:iCs/>
    </w:rPr>
  </w:style>
  <w:style w:type="paragraph" w:styleId="ListParagraph">
    <w:name w:val="List Paragraph"/>
    <w:basedOn w:val="Normal"/>
    <w:uiPriority w:val="34"/>
    <w:qFormat/>
    <w:rsid w:val="001D1DC0"/>
    <w:pPr>
      <w:ind w:left="720"/>
      <w:contextualSpacing/>
    </w:pPr>
  </w:style>
  <w:style w:type="character" w:styleId="UnresolvedMention">
    <w:name w:val="Unresolved Mention"/>
    <w:basedOn w:val="DefaultParagraphFont"/>
    <w:uiPriority w:val="99"/>
    <w:semiHidden/>
    <w:unhideWhenUsed/>
    <w:rsid w:val="00E974D0"/>
    <w:rPr>
      <w:color w:val="605E5C"/>
      <w:shd w:val="clear" w:color="auto" w:fill="E1DFDD"/>
    </w:rPr>
  </w:style>
  <w:style w:type="character" w:styleId="FollowedHyperlink">
    <w:name w:val="FollowedHyperlink"/>
    <w:basedOn w:val="DefaultParagraphFont"/>
    <w:uiPriority w:val="99"/>
    <w:semiHidden/>
    <w:unhideWhenUsed/>
    <w:rsid w:val="00832F6F"/>
    <w:rPr>
      <w:color w:val="954F72" w:themeColor="followedHyperlink"/>
      <w:u w:val="single"/>
    </w:rPr>
  </w:style>
  <w:style w:type="paragraph" w:styleId="Revision">
    <w:name w:val="Revision"/>
    <w:hidden/>
    <w:uiPriority w:val="99"/>
    <w:semiHidden/>
    <w:rsid w:val="00F15A71"/>
  </w:style>
  <w:style w:type="character" w:styleId="CommentReference">
    <w:name w:val="annotation reference"/>
    <w:basedOn w:val="DefaultParagraphFont"/>
    <w:uiPriority w:val="99"/>
    <w:semiHidden/>
    <w:unhideWhenUsed/>
    <w:rsid w:val="00C25A37"/>
    <w:rPr>
      <w:sz w:val="16"/>
      <w:szCs w:val="16"/>
    </w:rPr>
  </w:style>
  <w:style w:type="paragraph" w:styleId="CommentText">
    <w:name w:val="annotation text"/>
    <w:basedOn w:val="Normal"/>
    <w:link w:val="CommentTextChar"/>
    <w:uiPriority w:val="99"/>
    <w:unhideWhenUsed/>
    <w:rsid w:val="00C25A37"/>
    <w:rPr>
      <w:sz w:val="20"/>
      <w:szCs w:val="20"/>
    </w:rPr>
  </w:style>
  <w:style w:type="character" w:customStyle="1" w:styleId="CommentTextChar">
    <w:name w:val="Comment Text Char"/>
    <w:basedOn w:val="DefaultParagraphFont"/>
    <w:link w:val="CommentText"/>
    <w:uiPriority w:val="99"/>
    <w:rsid w:val="00C25A37"/>
    <w:rPr>
      <w:sz w:val="20"/>
      <w:szCs w:val="20"/>
    </w:rPr>
  </w:style>
  <w:style w:type="paragraph" w:styleId="CommentSubject">
    <w:name w:val="annotation subject"/>
    <w:basedOn w:val="CommentText"/>
    <w:next w:val="CommentText"/>
    <w:link w:val="CommentSubjectChar"/>
    <w:uiPriority w:val="99"/>
    <w:semiHidden/>
    <w:unhideWhenUsed/>
    <w:rsid w:val="00C25A37"/>
    <w:rPr>
      <w:b/>
      <w:bCs/>
    </w:rPr>
  </w:style>
  <w:style w:type="character" w:customStyle="1" w:styleId="CommentSubjectChar">
    <w:name w:val="Comment Subject Char"/>
    <w:basedOn w:val="CommentTextChar"/>
    <w:link w:val="CommentSubject"/>
    <w:uiPriority w:val="99"/>
    <w:semiHidden/>
    <w:rsid w:val="00C25A37"/>
    <w:rPr>
      <w:b/>
      <w:bCs/>
      <w:sz w:val="20"/>
      <w:szCs w:val="20"/>
    </w:rPr>
  </w:style>
  <w:style w:type="character" w:customStyle="1" w:styleId="ui-provider">
    <w:name w:val="ui-provider"/>
    <w:basedOn w:val="DefaultParagraphFont"/>
    <w:rsid w:val="0074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5006">
      <w:bodyDiv w:val="1"/>
      <w:marLeft w:val="0"/>
      <w:marRight w:val="0"/>
      <w:marTop w:val="0"/>
      <w:marBottom w:val="0"/>
      <w:divBdr>
        <w:top w:val="none" w:sz="0" w:space="0" w:color="auto"/>
        <w:left w:val="none" w:sz="0" w:space="0" w:color="auto"/>
        <w:bottom w:val="none" w:sz="0" w:space="0" w:color="auto"/>
        <w:right w:val="none" w:sz="0" w:space="0" w:color="auto"/>
      </w:divBdr>
    </w:div>
    <w:div w:id="29191595">
      <w:bodyDiv w:val="1"/>
      <w:marLeft w:val="0"/>
      <w:marRight w:val="0"/>
      <w:marTop w:val="0"/>
      <w:marBottom w:val="0"/>
      <w:divBdr>
        <w:top w:val="none" w:sz="0" w:space="0" w:color="auto"/>
        <w:left w:val="none" w:sz="0" w:space="0" w:color="auto"/>
        <w:bottom w:val="none" w:sz="0" w:space="0" w:color="auto"/>
        <w:right w:val="none" w:sz="0" w:space="0" w:color="auto"/>
      </w:divBdr>
    </w:div>
    <w:div w:id="83190992">
      <w:bodyDiv w:val="1"/>
      <w:marLeft w:val="0"/>
      <w:marRight w:val="0"/>
      <w:marTop w:val="0"/>
      <w:marBottom w:val="0"/>
      <w:divBdr>
        <w:top w:val="none" w:sz="0" w:space="0" w:color="auto"/>
        <w:left w:val="none" w:sz="0" w:space="0" w:color="auto"/>
        <w:bottom w:val="none" w:sz="0" w:space="0" w:color="auto"/>
        <w:right w:val="none" w:sz="0" w:space="0" w:color="auto"/>
      </w:divBdr>
    </w:div>
    <w:div w:id="169369202">
      <w:bodyDiv w:val="1"/>
      <w:marLeft w:val="0"/>
      <w:marRight w:val="0"/>
      <w:marTop w:val="0"/>
      <w:marBottom w:val="0"/>
      <w:divBdr>
        <w:top w:val="none" w:sz="0" w:space="0" w:color="auto"/>
        <w:left w:val="none" w:sz="0" w:space="0" w:color="auto"/>
        <w:bottom w:val="none" w:sz="0" w:space="0" w:color="auto"/>
        <w:right w:val="none" w:sz="0" w:space="0" w:color="auto"/>
      </w:divBdr>
      <w:divsChild>
        <w:div w:id="1264194228">
          <w:marLeft w:val="0"/>
          <w:marRight w:val="0"/>
          <w:marTop w:val="0"/>
          <w:marBottom w:val="480"/>
          <w:divBdr>
            <w:top w:val="none" w:sz="0" w:space="0" w:color="auto"/>
            <w:left w:val="none" w:sz="0" w:space="0" w:color="auto"/>
            <w:bottom w:val="none" w:sz="0" w:space="0" w:color="auto"/>
            <w:right w:val="none" w:sz="0" w:space="0" w:color="auto"/>
          </w:divBdr>
        </w:div>
      </w:divsChild>
    </w:div>
    <w:div w:id="184222444">
      <w:bodyDiv w:val="1"/>
      <w:marLeft w:val="0"/>
      <w:marRight w:val="0"/>
      <w:marTop w:val="0"/>
      <w:marBottom w:val="0"/>
      <w:divBdr>
        <w:top w:val="none" w:sz="0" w:space="0" w:color="auto"/>
        <w:left w:val="none" w:sz="0" w:space="0" w:color="auto"/>
        <w:bottom w:val="none" w:sz="0" w:space="0" w:color="auto"/>
        <w:right w:val="none" w:sz="0" w:space="0" w:color="auto"/>
      </w:divBdr>
    </w:div>
    <w:div w:id="321079249">
      <w:bodyDiv w:val="1"/>
      <w:marLeft w:val="0"/>
      <w:marRight w:val="0"/>
      <w:marTop w:val="0"/>
      <w:marBottom w:val="0"/>
      <w:divBdr>
        <w:top w:val="none" w:sz="0" w:space="0" w:color="auto"/>
        <w:left w:val="none" w:sz="0" w:space="0" w:color="auto"/>
        <w:bottom w:val="none" w:sz="0" w:space="0" w:color="auto"/>
        <w:right w:val="none" w:sz="0" w:space="0" w:color="auto"/>
      </w:divBdr>
    </w:div>
    <w:div w:id="636882290">
      <w:bodyDiv w:val="1"/>
      <w:marLeft w:val="0"/>
      <w:marRight w:val="0"/>
      <w:marTop w:val="0"/>
      <w:marBottom w:val="0"/>
      <w:divBdr>
        <w:top w:val="none" w:sz="0" w:space="0" w:color="auto"/>
        <w:left w:val="none" w:sz="0" w:space="0" w:color="auto"/>
        <w:bottom w:val="none" w:sz="0" w:space="0" w:color="auto"/>
        <w:right w:val="none" w:sz="0" w:space="0" w:color="auto"/>
      </w:divBdr>
    </w:div>
    <w:div w:id="647636545">
      <w:bodyDiv w:val="1"/>
      <w:marLeft w:val="0"/>
      <w:marRight w:val="0"/>
      <w:marTop w:val="0"/>
      <w:marBottom w:val="0"/>
      <w:divBdr>
        <w:top w:val="none" w:sz="0" w:space="0" w:color="auto"/>
        <w:left w:val="none" w:sz="0" w:space="0" w:color="auto"/>
        <w:bottom w:val="none" w:sz="0" w:space="0" w:color="auto"/>
        <w:right w:val="none" w:sz="0" w:space="0" w:color="auto"/>
      </w:divBdr>
      <w:divsChild>
        <w:div w:id="590092854">
          <w:marLeft w:val="0"/>
          <w:marRight w:val="0"/>
          <w:marTop w:val="0"/>
          <w:marBottom w:val="0"/>
          <w:divBdr>
            <w:top w:val="none" w:sz="0" w:space="0" w:color="auto"/>
            <w:left w:val="none" w:sz="0" w:space="0" w:color="auto"/>
            <w:bottom w:val="none" w:sz="0" w:space="0" w:color="auto"/>
            <w:right w:val="none" w:sz="0" w:space="0" w:color="auto"/>
          </w:divBdr>
          <w:divsChild>
            <w:div w:id="1605385384">
              <w:marLeft w:val="0"/>
              <w:marRight w:val="0"/>
              <w:marTop w:val="0"/>
              <w:marBottom w:val="0"/>
              <w:divBdr>
                <w:top w:val="none" w:sz="0" w:space="0" w:color="auto"/>
                <w:left w:val="none" w:sz="0" w:space="0" w:color="auto"/>
                <w:bottom w:val="none" w:sz="0" w:space="0" w:color="auto"/>
                <w:right w:val="none" w:sz="0" w:space="0" w:color="auto"/>
              </w:divBdr>
              <w:divsChild>
                <w:div w:id="621150828">
                  <w:marLeft w:val="0"/>
                  <w:marRight w:val="0"/>
                  <w:marTop w:val="0"/>
                  <w:marBottom w:val="0"/>
                  <w:divBdr>
                    <w:top w:val="none" w:sz="0" w:space="0" w:color="auto"/>
                    <w:left w:val="none" w:sz="0" w:space="0" w:color="auto"/>
                    <w:bottom w:val="none" w:sz="0" w:space="0" w:color="auto"/>
                    <w:right w:val="none" w:sz="0" w:space="0" w:color="auto"/>
                  </w:divBdr>
                  <w:divsChild>
                    <w:div w:id="20546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0915">
      <w:bodyDiv w:val="1"/>
      <w:marLeft w:val="0"/>
      <w:marRight w:val="0"/>
      <w:marTop w:val="0"/>
      <w:marBottom w:val="0"/>
      <w:divBdr>
        <w:top w:val="none" w:sz="0" w:space="0" w:color="auto"/>
        <w:left w:val="none" w:sz="0" w:space="0" w:color="auto"/>
        <w:bottom w:val="none" w:sz="0" w:space="0" w:color="auto"/>
        <w:right w:val="none" w:sz="0" w:space="0" w:color="auto"/>
      </w:divBdr>
    </w:div>
    <w:div w:id="741801991">
      <w:bodyDiv w:val="1"/>
      <w:marLeft w:val="0"/>
      <w:marRight w:val="0"/>
      <w:marTop w:val="0"/>
      <w:marBottom w:val="0"/>
      <w:divBdr>
        <w:top w:val="none" w:sz="0" w:space="0" w:color="auto"/>
        <w:left w:val="none" w:sz="0" w:space="0" w:color="auto"/>
        <w:bottom w:val="none" w:sz="0" w:space="0" w:color="auto"/>
        <w:right w:val="none" w:sz="0" w:space="0" w:color="auto"/>
      </w:divBdr>
      <w:divsChild>
        <w:div w:id="1826773089">
          <w:marLeft w:val="-120"/>
          <w:marRight w:val="-120"/>
          <w:marTop w:val="0"/>
          <w:marBottom w:val="0"/>
          <w:divBdr>
            <w:top w:val="none" w:sz="0" w:space="0" w:color="auto"/>
            <w:left w:val="none" w:sz="0" w:space="0" w:color="auto"/>
            <w:bottom w:val="none" w:sz="0" w:space="0" w:color="auto"/>
            <w:right w:val="none" w:sz="0" w:space="0" w:color="auto"/>
          </w:divBdr>
          <w:divsChild>
            <w:div w:id="985402622">
              <w:marLeft w:val="0"/>
              <w:marRight w:val="0"/>
              <w:marTop w:val="0"/>
              <w:marBottom w:val="0"/>
              <w:divBdr>
                <w:top w:val="none" w:sz="0" w:space="0" w:color="auto"/>
                <w:left w:val="none" w:sz="0" w:space="0" w:color="auto"/>
                <w:bottom w:val="none" w:sz="0" w:space="0" w:color="auto"/>
                <w:right w:val="none" w:sz="0" w:space="0" w:color="auto"/>
              </w:divBdr>
              <w:divsChild>
                <w:div w:id="15787130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72364596">
      <w:bodyDiv w:val="1"/>
      <w:marLeft w:val="0"/>
      <w:marRight w:val="0"/>
      <w:marTop w:val="0"/>
      <w:marBottom w:val="0"/>
      <w:divBdr>
        <w:top w:val="none" w:sz="0" w:space="0" w:color="auto"/>
        <w:left w:val="none" w:sz="0" w:space="0" w:color="auto"/>
        <w:bottom w:val="none" w:sz="0" w:space="0" w:color="auto"/>
        <w:right w:val="none" w:sz="0" w:space="0" w:color="auto"/>
      </w:divBdr>
    </w:div>
    <w:div w:id="1008018807">
      <w:bodyDiv w:val="1"/>
      <w:marLeft w:val="0"/>
      <w:marRight w:val="0"/>
      <w:marTop w:val="0"/>
      <w:marBottom w:val="0"/>
      <w:divBdr>
        <w:top w:val="none" w:sz="0" w:space="0" w:color="auto"/>
        <w:left w:val="none" w:sz="0" w:space="0" w:color="auto"/>
        <w:bottom w:val="none" w:sz="0" w:space="0" w:color="auto"/>
        <w:right w:val="none" w:sz="0" w:space="0" w:color="auto"/>
      </w:divBdr>
    </w:div>
    <w:div w:id="1211066774">
      <w:bodyDiv w:val="1"/>
      <w:marLeft w:val="0"/>
      <w:marRight w:val="0"/>
      <w:marTop w:val="0"/>
      <w:marBottom w:val="0"/>
      <w:divBdr>
        <w:top w:val="none" w:sz="0" w:space="0" w:color="auto"/>
        <w:left w:val="none" w:sz="0" w:space="0" w:color="auto"/>
        <w:bottom w:val="none" w:sz="0" w:space="0" w:color="auto"/>
        <w:right w:val="none" w:sz="0" w:space="0" w:color="auto"/>
      </w:divBdr>
    </w:div>
    <w:div w:id="1265454422">
      <w:bodyDiv w:val="1"/>
      <w:marLeft w:val="0"/>
      <w:marRight w:val="0"/>
      <w:marTop w:val="0"/>
      <w:marBottom w:val="0"/>
      <w:divBdr>
        <w:top w:val="none" w:sz="0" w:space="0" w:color="auto"/>
        <w:left w:val="none" w:sz="0" w:space="0" w:color="auto"/>
        <w:bottom w:val="none" w:sz="0" w:space="0" w:color="auto"/>
        <w:right w:val="none" w:sz="0" w:space="0" w:color="auto"/>
      </w:divBdr>
    </w:div>
    <w:div w:id="1316835347">
      <w:bodyDiv w:val="1"/>
      <w:marLeft w:val="0"/>
      <w:marRight w:val="0"/>
      <w:marTop w:val="0"/>
      <w:marBottom w:val="0"/>
      <w:divBdr>
        <w:top w:val="none" w:sz="0" w:space="0" w:color="auto"/>
        <w:left w:val="none" w:sz="0" w:space="0" w:color="auto"/>
        <w:bottom w:val="none" w:sz="0" w:space="0" w:color="auto"/>
        <w:right w:val="none" w:sz="0" w:space="0" w:color="auto"/>
      </w:divBdr>
    </w:div>
    <w:div w:id="1387528221">
      <w:bodyDiv w:val="1"/>
      <w:marLeft w:val="0"/>
      <w:marRight w:val="0"/>
      <w:marTop w:val="0"/>
      <w:marBottom w:val="0"/>
      <w:divBdr>
        <w:top w:val="none" w:sz="0" w:space="0" w:color="auto"/>
        <w:left w:val="none" w:sz="0" w:space="0" w:color="auto"/>
        <w:bottom w:val="none" w:sz="0" w:space="0" w:color="auto"/>
        <w:right w:val="none" w:sz="0" w:space="0" w:color="auto"/>
      </w:divBdr>
    </w:div>
    <w:div w:id="1400399236">
      <w:bodyDiv w:val="1"/>
      <w:marLeft w:val="0"/>
      <w:marRight w:val="0"/>
      <w:marTop w:val="0"/>
      <w:marBottom w:val="0"/>
      <w:divBdr>
        <w:top w:val="none" w:sz="0" w:space="0" w:color="auto"/>
        <w:left w:val="none" w:sz="0" w:space="0" w:color="auto"/>
        <w:bottom w:val="none" w:sz="0" w:space="0" w:color="auto"/>
        <w:right w:val="none" w:sz="0" w:space="0" w:color="auto"/>
      </w:divBdr>
    </w:div>
    <w:div w:id="1453859895">
      <w:bodyDiv w:val="1"/>
      <w:marLeft w:val="0"/>
      <w:marRight w:val="0"/>
      <w:marTop w:val="0"/>
      <w:marBottom w:val="0"/>
      <w:divBdr>
        <w:top w:val="none" w:sz="0" w:space="0" w:color="auto"/>
        <w:left w:val="none" w:sz="0" w:space="0" w:color="auto"/>
        <w:bottom w:val="none" w:sz="0" w:space="0" w:color="auto"/>
        <w:right w:val="none" w:sz="0" w:space="0" w:color="auto"/>
      </w:divBdr>
    </w:div>
    <w:div w:id="1491677631">
      <w:bodyDiv w:val="1"/>
      <w:marLeft w:val="0"/>
      <w:marRight w:val="0"/>
      <w:marTop w:val="0"/>
      <w:marBottom w:val="0"/>
      <w:divBdr>
        <w:top w:val="none" w:sz="0" w:space="0" w:color="auto"/>
        <w:left w:val="none" w:sz="0" w:space="0" w:color="auto"/>
        <w:bottom w:val="none" w:sz="0" w:space="0" w:color="auto"/>
        <w:right w:val="none" w:sz="0" w:space="0" w:color="auto"/>
      </w:divBdr>
    </w:div>
    <w:div w:id="1492134819">
      <w:bodyDiv w:val="1"/>
      <w:marLeft w:val="0"/>
      <w:marRight w:val="0"/>
      <w:marTop w:val="0"/>
      <w:marBottom w:val="0"/>
      <w:divBdr>
        <w:top w:val="none" w:sz="0" w:space="0" w:color="auto"/>
        <w:left w:val="none" w:sz="0" w:space="0" w:color="auto"/>
        <w:bottom w:val="none" w:sz="0" w:space="0" w:color="auto"/>
        <w:right w:val="none" w:sz="0" w:space="0" w:color="auto"/>
      </w:divBdr>
    </w:div>
    <w:div w:id="1544291912">
      <w:bodyDiv w:val="1"/>
      <w:marLeft w:val="0"/>
      <w:marRight w:val="0"/>
      <w:marTop w:val="0"/>
      <w:marBottom w:val="0"/>
      <w:divBdr>
        <w:top w:val="none" w:sz="0" w:space="0" w:color="auto"/>
        <w:left w:val="none" w:sz="0" w:space="0" w:color="auto"/>
        <w:bottom w:val="none" w:sz="0" w:space="0" w:color="auto"/>
        <w:right w:val="none" w:sz="0" w:space="0" w:color="auto"/>
      </w:divBdr>
      <w:divsChild>
        <w:div w:id="1364550372">
          <w:marLeft w:val="0"/>
          <w:marRight w:val="0"/>
          <w:marTop w:val="0"/>
          <w:marBottom w:val="480"/>
          <w:divBdr>
            <w:top w:val="none" w:sz="0" w:space="0" w:color="auto"/>
            <w:left w:val="none" w:sz="0" w:space="0" w:color="auto"/>
            <w:bottom w:val="none" w:sz="0" w:space="0" w:color="auto"/>
            <w:right w:val="none" w:sz="0" w:space="0" w:color="auto"/>
          </w:divBdr>
        </w:div>
      </w:divsChild>
    </w:div>
    <w:div w:id="18591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wardcollegefoundation.org/who-we-are/upcoming-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o/fxxctyusmuh6s49ld2wig/h?rlkey=188lf4t1o1k4d1lfvgjajownj&amp;dl=0" TargetMode="External"/><Relationship Id="rId12" Type="http://schemas.openxmlformats.org/officeDocument/2006/relationships/hyperlink" Target="http://www.browardcollege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roward.edu/" TargetMode="External"/><Relationship Id="rId5" Type="http://schemas.openxmlformats.org/officeDocument/2006/relationships/image" Target="media/image1.jpeg"/><Relationship Id="rId10" Type="http://schemas.openxmlformats.org/officeDocument/2006/relationships/hyperlink" Target="https://www.browardcollegefoundation.org/event_posts/golf-classic/" TargetMode="External"/><Relationship Id="rId4" Type="http://schemas.openxmlformats.org/officeDocument/2006/relationships/webSettings" Target="webSettings.xml"/><Relationship Id="rId9" Type="http://schemas.openxmlformats.org/officeDocument/2006/relationships/hyperlink" Target="https://giving.broward.edu/file/pdf-docs/Golf-Tournament-Sponsorship-Pack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Pierson</dc:creator>
  <cp:keywords/>
  <dc:description/>
  <cp:lastModifiedBy>Paige Feigenbaum</cp:lastModifiedBy>
  <cp:revision>9</cp:revision>
  <dcterms:created xsi:type="dcterms:W3CDTF">2024-02-09T15:35:00Z</dcterms:created>
  <dcterms:modified xsi:type="dcterms:W3CDTF">2024-02-09T22:25:00Z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0da0d116c4b6c6cc3e970d4e2204978c5bb2a40c3f5c25daf1c496f34959c8b8</vt:lpwstr>
  </property>
</Properties>
</file>