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3A3BB" w14:textId="2522570D" w:rsidR="0031448E" w:rsidRDefault="0031448E" w:rsidP="0046114C">
      <w:pPr>
        <w:spacing w:after="0" w:line="240" w:lineRule="auto"/>
        <w:rPr>
          <w:rFonts w:ascii="Calibri" w:hAnsi="Calibri"/>
          <w:lang w:val="en-CA"/>
        </w:rPr>
      </w:pPr>
      <w:bookmarkStart w:id="0" w:name="_GoBack"/>
      <w:bookmarkEnd w:id="0"/>
      <w:r>
        <w:rPr>
          <w:rFonts w:ascii="Calibri" w:hAnsi="Calibri"/>
          <w:lang w:val="en-CA"/>
        </w:rPr>
        <w:t xml:space="preserve">Attention: Government of Alberta </w:t>
      </w:r>
    </w:p>
    <w:p w14:paraId="317266F7" w14:textId="77777777" w:rsidR="0031448E" w:rsidRDefault="0031448E" w:rsidP="0046114C">
      <w:pPr>
        <w:spacing w:after="0" w:line="240" w:lineRule="auto"/>
        <w:rPr>
          <w:rFonts w:ascii="Calibri" w:hAnsi="Calibri"/>
          <w:lang w:val="en-CA"/>
        </w:rPr>
      </w:pPr>
    </w:p>
    <w:p w14:paraId="68F74ECB" w14:textId="055A7127" w:rsidR="0046114C" w:rsidRPr="005C4D2A" w:rsidRDefault="36FECA6B" w:rsidP="0046114C">
      <w:pPr>
        <w:spacing w:after="0" w:line="240" w:lineRule="auto"/>
        <w:rPr>
          <w:rFonts w:ascii="Calibri" w:hAnsi="Calibri"/>
          <w:lang w:val="en-CA"/>
        </w:rPr>
      </w:pPr>
      <w:r w:rsidRPr="005C4D2A">
        <w:rPr>
          <w:rFonts w:ascii="Calibri" w:hAnsi="Calibri"/>
          <w:lang w:val="en-CA"/>
        </w:rPr>
        <w:t>January 2021</w:t>
      </w:r>
    </w:p>
    <w:p w14:paraId="772758A4" w14:textId="77777777" w:rsidR="002777C1" w:rsidRPr="005C4D2A" w:rsidRDefault="002777C1" w:rsidP="0046114C">
      <w:pPr>
        <w:spacing w:after="0" w:line="240" w:lineRule="auto"/>
        <w:rPr>
          <w:rFonts w:ascii="Calibri" w:hAnsi="Calibri"/>
          <w:lang w:val="en-CA"/>
        </w:rPr>
      </w:pPr>
    </w:p>
    <w:p w14:paraId="3CBB1E6C" w14:textId="7CE9AB21" w:rsidR="0046114C" w:rsidRPr="005C4D2A" w:rsidRDefault="001A3517" w:rsidP="005C4D2A">
      <w:pPr>
        <w:spacing w:after="0" w:line="240" w:lineRule="auto"/>
        <w:rPr>
          <w:rFonts w:ascii="Calibri" w:hAnsi="Calibri"/>
          <w:b/>
          <w:bCs/>
        </w:rPr>
      </w:pPr>
      <w:r w:rsidRPr="005C4D2A">
        <w:rPr>
          <w:rFonts w:ascii="Calibri" w:hAnsi="Calibri"/>
          <w:b/>
          <w:bCs/>
        </w:rPr>
        <w:t xml:space="preserve">Re: </w:t>
      </w:r>
      <w:r w:rsidR="005C4D2A" w:rsidRPr="005C4D2A">
        <w:rPr>
          <w:rFonts w:ascii="Calibri" w:hAnsi="Calibri"/>
          <w:b/>
          <w:bCs/>
        </w:rPr>
        <w:t>S</w:t>
      </w:r>
      <w:r w:rsidR="00524AA4">
        <w:rPr>
          <w:rFonts w:ascii="Calibri" w:hAnsi="Calibri"/>
          <w:b/>
          <w:bCs/>
        </w:rPr>
        <w:t xml:space="preserve">AFE SALES AND SERVICES NOT SUBSIDIES </w:t>
      </w:r>
    </w:p>
    <w:p w14:paraId="67B93837" w14:textId="77777777" w:rsidR="00283326" w:rsidRPr="005C4D2A" w:rsidRDefault="00283326" w:rsidP="005206C1">
      <w:pPr>
        <w:spacing w:after="0" w:line="240" w:lineRule="auto"/>
        <w:rPr>
          <w:rFonts w:ascii="Calibri" w:hAnsi="Calibri" w:cstheme="minorHAnsi"/>
        </w:rPr>
      </w:pPr>
    </w:p>
    <w:p w14:paraId="5B138231" w14:textId="3AC2B88F" w:rsidR="008D674C" w:rsidRPr="005C4D2A" w:rsidRDefault="0061428F" w:rsidP="008D674C">
      <w:pPr>
        <w:spacing w:line="240" w:lineRule="auto"/>
        <w:rPr>
          <w:rFonts w:ascii="Calibri" w:hAnsi="Calibri" w:cstheme="minorHAnsi"/>
        </w:rPr>
      </w:pPr>
      <w:r w:rsidRPr="005C4D2A">
        <w:rPr>
          <w:rFonts w:ascii="Calibri" w:hAnsi="Calibri" w:cstheme="minorHAnsi"/>
        </w:rPr>
        <w:t xml:space="preserve">Dear </w:t>
      </w:r>
      <w:r w:rsidR="0031448E">
        <w:rPr>
          <w:rFonts w:ascii="Calibri" w:hAnsi="Calibri" w:cstheme="minorHAnsi"/>
        </w:rPr>
        <w:t>Task Force</w:t>
      </w:r>
      <w:r w:rsidR="005A4352" w:rsidRPr="005C4D2A">
        <w:rPr>
          <w:rFonts w:ascii="Calibri" w:hAnsi="Calibri" w:cstheme="minorHAnsi"/>
        </w:rPr>
        <w:t>:</w:t>
      </w:r>
    </w:p>
    <w:p w14:paraId="67C118AE" w14:textId="6659B596" w:rsidR="00C44E95" w:rsidRPr="005C4D2A" w:rsidRDefault="00CD5CA4" w:rsidP="001A3517">
      <w:pPr>
        <w:spacing w:line="240" w:lineRule="auto"/>
        <w:ind w:firstLine="720"/>
        <w:jc w:val="both"/>
        <w:rPr>
          <w:rFonts w:ascii="Calibri" w:eastAsia="Calibri" w:hAnsi="Calibri" w:cstheme="minorHAnsi"/>
          <w:color w:val="000000" w:themeColor="text1"/>
        </w:rPr>
      </w:pPr>
      <w:r w:rsidRPr="005C4D2A">
        <w:rPr>
          <w:rFonts w:ascii="Calibri" w:eastAsia="Calibri" w:hAnsi="Calibri" w:cstheme="minorHAnsi"/>
          <w:color w:val="000000" w:themeColor="text1"/>
        </w:rPr>
        <w:t>The Airdrie Chamber of Commerce represents close to 500 businesses who, when able to operate, employ thousands of Albertans</w:t>
      </w:r>
      <w:r w:rsidR="002777C1" w:rsidRPr="005C4D2A">
        <w:rPr>
          <w:rFonts w:ascii="Calibri" w:eastAsia="Calibri" w:hAnsi="Calibri" w:cstheme="minorHAnsi"/>
          <w:color w:val="000000" w:themeColor="text1"/>
        </w:rPr>
        <w:t>. Many of these businesses are</w:t>
      </w:r>
      <w:r w:rsidR="009A71A6" w:rsidRPr="005C4D2A">
        <w:rPr>
          <w:rFonts w:ascii="Calibri" w:eastAsia="Calibri" w:hAnsi="Calibri" w:cstheme="minorHAnsi"/>
          <w:color w:val="000000" w:themeColor="text1"/>
        </w:rPr>
        <w:t xml:space="preserve"> </w:t>
      </w:r>
      <w:r w:rsidR="00D130D0" w:rsidRPr="005C4D2A">
        <w:rPr>
          <w:rFonts w:ascii="Calibri" w:eastAsia="Calibri" w:hAnsi="Calibri" w:cstheme="minorHAnsi"/>
          <w:color w:val="000000" w:themeColor="text1"/>
        </w:rPr>
        <w:t xml:space="preserve">on the brink of collapse following months of government-mandated restrictions that have either closed or drastically reduced their ability to produce revenues. </w:t>
      </w:r>
      <w:r w:rsidR="001E0BA9" w:rsidRPr="005C4D2A">
        <w:rPr>
          <w:rFonts w:ascii="Calibri" w:eastAsia="Calibri" w:hAnsi="Calibri" w:cstheme="minorHAnsi"/>
          <w:color w:val="000000" w:themeColor="text1"/>
        </w:rPr>
        <w:t xml:space="preserve">Government subsidies have not </w:t>
      </w:r>
      <w:r w:rsidR="000852E2" w:rsidRPr="005C4D2A">
        <w:rPr>
          <w:rFonts w:ascii="Calibri" w:eastAsia="Calibri" w:hAnsi="Calibri" w:cstheme="minorHAnsi"/>
          <w:color w:val="000000" w:themeColor="text1"/>
        </w:rPr>
        <w:t xml:space="preserve">matched the scale of </w:t>
      </w:r>
      <w:r w:rsidR="001E0BA9" w:rsidRPr="005C4D2A">
        <w:rPr>
          <w:rFonts w:ascii="Calibri" w:eastAsia="Calibri" w:hAnsi="Calibri" w:cstheme="minorHAnsi"/>
          <w:color w:val="000000" w:themeColor="text1"/>
        </w:rPr>
        <w:t xml:space="preserve">impact </w:t>
      </w:r>
      <w:r w:rsidR="00D96C13">
        <w:rPr>
          <w:rFonts w:ascii="Calibri" w:eastAsia="Calibri" w:hAnsi="Calibri" w:cstheme="minorHAnsi"/>
          <w:color w:val="000000" w:themeColor="text1"/>
        </w:rPr>
        <w:t xml:space="preserve">these </w:t>
      </w:r>
      <w:r w:rsidR="001E0BA9" w:rsidRPr="005C4D2A">
        <w:rPr>
          <w:rFonts w:ascii="Calibri" w:eastAsia="Calibri" w:hAnsi="Calibri" w:cstheme="minorHAnsi"/>
          <w:color w:val="000000" w:themeColor="text1"/>
        </w:rPr>
        <w:t>res</w:t>
      </w:r>
      <w:r w:rsidR="005C4D2A">
        <w:rPr>
          <w:rFonts w:ascii="Calibri" w:eastAsia="Calibri" w:hAnsi="Calibri" w:cstheme="minorHAnsi"/>
          <w:color w:val="000000" w:themeColor="text1"/>
        </w:rPr>
        <w:t>trictions have had on revenues, and such</w:t>
      </w:r>
      <w:r w:rsidR="00D130D0" w:rsidRPr="005C4D2A">
        <w:rPr>
          <w:rFonts w:ascii="Calibri" w:eastAsia="Calibri" w:hAnsi="Calibri" w:cstheme="minorHAnsi"/>
          <w:color w:val="000000" w:themeColor="text1"/>
        </w:rPr>
        <w:t xml:space="preserve"> restrictions </w:t>
      </w:r>
      <w:r w:rsidR="005C4D2A">
        <w:rPr>
          <w:rFonts w:ascii="Calibri" w:eastAsia="Calibri" w:hAnsi="Calibri" w:cstheme="minorHAnsi"/>
          <w:color w:val="000000" w:themeColor="text1"/>
        </w:rPr>
        <w:t>lack</w:t>
      </w:r>
      <w:r w:rsidR="000852E2" w:rsidRPr="005C4D2A">
        <w:rPr>
          <w:rFonts w:ascii="Calibri" w:eastAsia="Calibri" w:hAnsi="Calibri" w:cstheme="minorHAnsi"/>
          <w:color w:val="000000" w:themeColor="text1"/>
        </w:rPr>
        <w:t xml:space="preserve"> sufficient</w:t>
      </w:r>
      <w:r w:rsidR="00D130D0" w:rsidRPr="005C4D2A">
        <w:rPr>
          <w:rFonts w:ascii="Calibri" w:eastAsia="Calibri" w:hAnsi="Calibri" w:cstheme="minorHAnsi"/>
          <w:color w:val="000000" w:themeColor="text1"/>
        </w:rPr>
        <w:t xml:space="preserve"> data and fact-based rationale</w:t>
      </w:r>
      <w:r w:rsidR="00FE136A" w:rsidRPr="005C4D2A">
        <w:rPr>
          <w:rFonts w:ascii="Calibri" w:eastAsia="Calibri" w:hAnsi="Calibri" w:cstheme="minorHAnsi"/>
          <w:color w:val="000000" w:themeColor="text1"/>
        </w:rPr>
        <w:t xml:space="preserve"> to justify</w:t>
      </w:r>
      <w:r w:rsidR="00D130D0" w:rsidRPr="005C4D2A">
        <w:rPr>
          <w:rFonts w:ascii="Calibri" w:eastAsia="Calibri" w:hAnsi="Calibri" w:cstheme="minorHAnsi"/>
          <w:color w:val="000000" w:themeColor="text1"/>
        </w:rPr>
        <w:t xml:space="preserve"> them. </w:t>
      </w:r>
    </w:p>
    <w:p w14:paraId="0C1754FA" w14:textId="7E595E94" w:rsidR="00030714" w:rsidRPr="005C4D2A" w:rsidRDefault="00A418E5" w:rsidP="001A3517">
      <w:pPr>
        <w:spacing w:line="240" w:lineRule="auto"/>
        <w:ind w:firstLine="720"/>
        <w:jc w:val="both"/>
        <w:rPr>
          <w:rFonts w:ascii="Calibri" w:eastAsia="Calibri" w:hAnsi="Calibri" w:cstheme="minorHAnsi"/>
          <w:color w:val="000000" w:themeColor="text1"/>
        </w:rPr>
      </w:pPr>
      <w:r w:rsidRPr="005C4D2A">
        <w:rPr>
          <w:rFonts w:ascii="Calibri" w:eastAsia="Calibri" w:hAnsi="Calibri" w:cstheme="minorHAnsi"/>
          <w:color w:val="000000" w:themeColor="text1"/>
        </w:rPr>
        <w:t>Nearly</w:t>
      </w:r>
      <w:r w:rsidR="00C44E95" w:rsidRPr="005C4D2A">
        <w:rPr>
          <w:rFonts w:ascii="Calibri" w:eastAsia="Calibri" w:hAnsi="Calibri" w:cstheme="minorHAnsi"/>
          <w:color w:val="000000" w:themeColor="text1"/>
        </w:rPr>
        <w:t xml:space="preserve"> a</w:t>
      </w:r>
      <w:r w:rsidRPr="005C4D2A">
        <w:rPr>
          <w:rFonts w:ascii="Calibri" w:eastAsia="Calibri" w:hAnsi="Calibri" w:cstheme="minorHAnsi"/>
          <w:color w:val="000000" w:themeColor="text1"/>
        </w:rPr>
        <w:t xml:space="preserve"> year into this pandemic, </w:t>
      </w:r>
      <w:r w:rsidR="00C44E95" w:rsidRPr="005C4D2A">
        <w:rPr>
          <w:rFonts w:ascii="Calibri" w:eastAsia="Calibri" w:hAnsi="Calibri" w:cstheme="minorHAnsi"/>
          <w:color w:val="000000" w:themeColor="text1"/>
        </w:rPr>
        <w:t>many businesses have been forced to endure months of shutdowns.</w:t>
      </w:r>
      <w:r w:rsidRPr="005C4D2A">
        <w:rPr>
          <w:rFonts w:ascii="Calibri" w:eastAsia="Calibri" w:hAnsi="Calibri" w:cstheme="minorHAnsi"/>
          <w:color w:val="000000" w:themeColor="text1"/>
        </w:rPr>
        <w:t xml:space="preserve"> This</w:t>
      </w:r>
      <w:r w:rsidR="00C44E95" w:rsidRPr="005C4D2A">
        <w:rPr>
          <w:rFonts w:ascii="Calibri" w:eastAsia="Calibri" w:hAnsi="Calibri" w:cstheme="minorHAnsi"/>
          <w:color w:val="000000" w:themeColor="text1"/>
        </w:rPr>
        <w:t xml:space="preserve"> is simply not a sustainable situation for our job creati</w:t>
      </w:r>
      <w:r w:rsidRPr="005C4D2A">
        <w:rPr>
          <w:rFonts w:ascii="Calibri" w:eastAsia="Calibri" w:hAnsi="Calibri" w:cstheme="minorHAnsi"/>
          <w:color w:val="000000" w:themeColor="text1"/>
        </w:rPr>
        <w:t>ons or our provincial economy</w:t>
      </w:r>
      <w:r w:rsidR="00C44E95" w:rsidRPr="005C4D2A">
        <w:rPr>
          <w:rFonts w:ascii="Calibri" w:eastAsia="Calibri" w:hAnsi="Calibri" w:cstheme="minorHAnsi"/>
          <w:color w:val="000000" w:themeColor="text1"/>
        </w:rPr>
        <w:t>.</w:t>
      </w:r>
      <w:r w:rsidR="00C44E95" w:rsidRPr="005C4D2A">
        <w:rPr>
          <w:rFonts w:ascii="Calibri" w:hAnsi="Calibri" w:cstheme="minorHAnsi"/>
        </w:rPr>
        <w:t xml:space="preserve"> </w:t>
      </w:r>
      <w:r w:rsidR="00030714" w:rsidRPr="005C4D2A">
        <w:rPr>
          <w:rFonts w:ascii="Calibri" w:eastAsia="Calibri" w:hAnsi="Calibri" w:cstheme="minorHAnsi"/>
          <w:color w:val="000000" w:themeColor="text1"/>
        </w:rPr>
        <w:t xml:space="preserve">On behalf of our members and the Airdrie business community, we are </w:t>
      </w:r>
      <w:r w:rsidR="00B91B56" w:rsidRPr="005C4D2A">
        <w:rPr>
          <w:rFonts w:ascii="Calibri" w:eastAsia="Calibri" w:hAnsi="Calibri" w:cstheme="minorHAnsi"/>
          <w:color w:val="000000" w:themeColor="text1"/>
        </w:rPr>
        <w:t>imploring the</w:t>
      </w:r>
      <w:r w:rsidR="00030714" w:rsidRPr="005C4D2A">
        <w:rPr>
          <w:rFonts w:ascii="Calibri" w:eastAsia="Calibri" w:hAnsi="Calibri" w:cstheme="minorHAnsi"/>
          <w:color w:val="000000" w:themeColor="text1"/>
        </w:rPr>
        <w:t xml:space="preserve"> Alberta government to </w:t>
      </w:r>
      <w:r w:rsidR="00B91B56" w:rsidRPr="005C4D2A">
        <w:rPr>
          <w:rFonts w:ascii="Calibri" w:eastAsia="Calibri" w:hAnsi="Calibri" w:cstheme="minorHAnsi"/>
          <w:color w:val="000000" w:themeColor="text1"/>
        </w:rPr>
        <w:t xml:space="preserve">launch </w:t>
      </w:r>
      <w:r w:rsidR="00C44E95" w:rsidRPr="005C4D2A">
        <w:rPr>
          <w:rFonts w:ascii="Calibri" w:eastAsia="Calibri" w:hAnsi="Calibri" w:cstheme="minorHAnsi"/>
          <w:color w:val="000000" w:themeColor="text1"/>
        </w:rPr>
        <w:t>a</w:t>
      </w:r>
      <w:r w:rsidR="00524AA4">
        <w:rPr>
          <w:rFonts w:ascii="Calibri" w:eastAsia="Calibri" w:hAnsi="Calibri" w:cstheme="minorHAnsi"/>
          <w:color w:val="000000" w:themeColor="text1"/>
        </w:rPr>
        <w:t xml:space="preserve"> </w:t>
      </w:r>
      <w:r w:rsidR="001E107B">
        <w:rPr>
          <w:rFonts w:ascii="Calibri" w:eastAsia="Calibri" w:hAnsi="Calibri" w:cstheme="minorHAnsi"/>
          <w:color w:val="000000" w:themeColor="text1"/>
        </w:rPr>
        <w:t xml:space="preserve">safe </w:t>
      </w:r>
      <w:r w:rsidR="00B91B56" w:rsidRPr="005C4D2A">
        <w:rPr>
          <w:rFonts w:ascii="Calibri" w:eastAsia="Calibri" w:hAnsi="Calibri" w:cstheme="minorHAnsi"/>
          <w:color w:val="000000" w:themeColor="text1"/>
        </w:rPr>
        <w:t>re-open plan outlining actions expected of operators</w:t>
      </w:r>
      <w:r w:rsidR="001E107B">
        <w:rPr>
          <w:rFonts w:ascii="Calibri" w:eastAsia="Calibri" w:hAnsi="Calibri" w:cstheme="minorHAnsi"/>
          <w:color w:val="000000" w:themeColor="text1"/>
        </w:rPr>
        <w:t>, and to reduce business restrictions,</w:t>
      </w:r>
      <w:r w:rsidR="00C44E95" w:rsidRPr="005C4D2A">
        <w:rPr>
          <w:rFonts w:ascii="Calibri" w:eastAsia="Calibri" w:hAnsi="Calibri" w:cstheme="minorHAnsi"/>
          <w:color w:val="000000" w:themeColor="text1"/>
        </w:rPr>
        <w:t xml:space="preserve"> </w:t>
      </w:r>
      <w:r w:rsidR="00FE136A" w:rsidRPr="005C4D2A">
        <w:rPr>
          <w:rFonts w:ascii="Calibri" w:eastAsia="Calibri" w:hAnsi="Calibri" w:cstheme="minorHAnsi"/>
          <w:color w:val="000000" w:themeColor="text1"/>
        </w:rPr>
        <w:t>to begin re-opening</w:t>
      </w:r>
      <w:r w:rsidR="0019658A">
        <w:rPr>
          <w:rFonts w:ascii="Calibri" w:eastAsia="Calibri" w:hAnsi="Calibri" w:cstheme="minorHAnsi"/>
          <w:color w:val="000000" w:themeColor="text1"/>
        </w:rPr>
        <w:t xml:space="preserve"> and healing</w:t>
      </w:r>
      <w:r w:rsidR="00FE136A" w:rsidRPr="005C4D2A">
        <w:rPr>
          <w:rFonts w:ascii="Calibri" w:eastAsia="Calibri" w:hAnsi="Calibri" w:cstheme="minorHAnsi"/>
          <w:color w:val="000000" w:themeColor="text1"/>
        </w:rPr>
        <w:t xml:space="preserve"> our economy</w:t>
      </w:r>
      <w:r w:rsidR="003E782C">
        <w:rPr>
          <w:rFonts w:ascii="Calibri" w:eastAsia="Calibri" w:hAnsi="Calibri" w:cstheme="minorHAnsi"/>
          <w:color w:val="000000" w:themeColor="text1"/>
        </w:rPr>
        <w:t>.</w:t>
      </w:r>
    </w:p>
    <w:p w14:paraId="3492E5B5" w14:textId="394784CE" w:rsidR="008D674C" w:rsidRPr="005C4D2A" w:rsidRDefault="008D674C" w:rsidP="001A3517">
      <w:pPr>
        <w:spacing w:line="240" w:lineRule="auto"/>
        <w:ind w:firstLine="720"/>
        <w:jc w:val="both"/>
        <w:rPr>
          <w:rFonts w:ascii="Calibri" w:eastAsia="Calibri" w:hAnsi="Calibri" w:cstheme="minorHAnsi"/>
          <w:color w:val="000000" w:themeColor="text1"/>
        </w:rPr>
      </w:pPr>
      <w:r w:rsidRPr="005C4D2A">
        <w:rPr>
          <w:rFonts w:ascii="Calibri" w:eastAsia="Calibri" w:hAnsi="Calibri" w:cstheme="minorHAnsi"/>
          <w:color w:val="000000" w:themeColor="text1"/>
        </w:rPr>
        <w:t>Our Chamber commends the Alberta government’s decision to allow all retail businesses to remain open,</w:t>
      </w:r>
      <w:r w:rsidR="0019658A">
        <w:rPr>
          <w:rFonts w:ascii="Calibri" w:eastAsia="Calibri" w:hAnsi="Calibri" w:cstheme="minorHAnsi"/>
          <w:color w:val="000000" w:themeColor="text1"/>
        </w:rPr>
        <w:t xml:space="preserve"> </w:t>
      </w:r>
      <w:r w:rsidRPr="005C4D2A">
        <w:rPr>
          <w:rFonts w:ascii="Calibri" w:eastAsia="Calibri" w:hAnsi="Calibri" w:cstheme="minorHAnsi"/>
          <w:color w:val="000000" w:themeColor="text1"/>
        </w:rPr>
        <w:t>this step is important to our economic outlook.</w:t>
      </w:r>
      <w:r w:rsidRPr="005C4D2A">
        <w:rPr>
          <w:rFonts w:ascii="Calibri" w:hAnsi="Calibri" w:cstheme="minorHAnsi"/>
        </w:rPr>
        <w:t xml:space="preserve"> </w:t>
      </w:r>
      <w:r w:rsidRPr="005C4D2A">
        <w:rPr>
          <w:rFonts w:ascii="Calibri" w:eastAsia="Calibri" w:hAnsi="Calibri" w:cstheme="minorHAnsi"/>
          <w:color w:val="000000" w:themeColor="text1"/>
        </w:rPr>
        <w:t>The latest round of business closures, however, require more information and communication surrounding the available science and data t</w:t>
      </w:r>
      <w:r w:rsidR="001A3517" w:rsidRPr="005C4D2A">
        <w:rPr>
          <w:rFonts w:ascii="Calibri" w:eastAsia="Calibri" w:hAnsi="Calibri" w:cstheme="minorHAnsi"/>
          <w:color w:val="000000" w:themeColor="text1"/>
        </w:rPr>
        <w:t xml:space="preserve">han has been provided to date. </w:t>
      </w:r>
      <w:r w:rsidRPr="005C4D2A">
        <w:rPr>
          <w:rFonts w:ascii="Calibri" w:eastAsia="Calibri" w:hAnsi="Calibri" w:cstheme="minorHAnsi"/>
          <w:color w:val="000000" w:themeColor="text1"/>
        </w:rPr>
        <w:t>Businesses who have been forced to close once again have followed health protocols, implemented new processes and procedures, spending valuable time and resources to do their part to protect society.</w:t>
      </w:r>
    </w:p>
    <w:p w14:paraId="00EE8929" w14:textId="46D01093" w:rsidR="008D674C" w:rsidRPr="005C4D2A" w:rsidRDefault="008D674C" w:rsidP="001A3517">
      <w:pPr>
        <w:ind w:firstLine="720"/>
        <w:jc w:val="both"/>
        <w:rPr>
          <w:rFonts w:ascii="Calibri" w:eastAsia="Calibri" w:hAnsi="Calibri" w:cstheme="minorHAnsi"/>
          <w:color w:val="000000" w:themeColor="text1"/>
        </w:rPr>
      </w:pPr>
      <w:r w:rsidRPr="005C4D2A">
        <w:rPr>
          <w:rFonts w:ascii="Calibri" w:eastAsia="Calibri" w:hAnsi="Calibri" w:cstheme="minorHAnsi"/>
          <w:color w:val="000000" w:themeColor="text1"/>
        </w:rPr>
        <w:t>We respect that there is a balance that needs to be considered between protecting our citizens, health system, and the economy. We also need answers for the entrepreneurs who have poured their hearts, souls and savings into their dreams only to have them put on hold</w:t>
      </w:r>
      <w:r w:rsidR="0019658A">
        <w:rPr>
          <w:rFonts w:ascii="Calibri" w:eastAsia="Calibri" w:hAnsi="Calibri" w:cstheme="minorHAnsi"/>
          <w:color w:val="000000" w:themeColor="text1"/>
        </w:rPr>
        <w:t xml:space="preserve"> indefinitely</w:t>
      </w:r>
      <w:r w:rsidRPr="005C4D2A">
        <w:rPr>
          <w:rFonts w:ascii="Calibri" w:eastAsia="Calibri" w:hAnsi="Calibri" w:cstheme="minorHAnsi"/>
          <w:color w:val="000000" w:themeColor="text1"/>
        </w:rPr>
        <w:t>.  The pandemic has proven to be difficult to predict, anticipate and control, yet every extension of restrictions moves Alberta businesses closer to the brink of no return and insolvency with long term consequences for the fiscal future o</w:t>
      </w:r>
      <w:r w:rsidR="003E782C">
        <w:rPr>
          <w:rFonts w:ascii="Calibri" w:eastAsia="Calibri" w:hAnsi="Calibri" w:cstheme="minorHAnsi"/>
          <w:color w:val="000000" w:themeColor="text1"/>
        </w:rPr>
        <w:t xml:space="preserve">f our province. It is of vital importance to </w:t>
      </w:r>
      <w:r w:rsidR="003E782C" w:rsidRPr="00DD415C">
        <w:rPr>
          <w:rFonts w:eastAsia="Calibri" w:cstheme="minorHAnsi"/>
          <w:color w:val="000000" w:themeColor="text1"/>
          <w:sz w:val="21"/>
          <w:szCs w:val="21"/>
        </w:rPr>
        <w:t>support our business community who is confused and frustrated with the current information dictating which businesses are and are not able to operate.</w:t>
      </w:r>
    </w:p>
    <w:p w14:paraId="70C2ACD9" w14:textId="398D34A5" w:rsidR="0031448E" w:rsidRDefault="00C27C94" w:rsidP="0031448E">
      <w:pPr>
        <w:ind w:firstLine="720"/>
        <w:jc w:val="both"/>
        <w:rPr>
          <w:rFonts w:ascii="Calibri" w:eastAsia="Calibri" w:hAnsi="Calibri" w:cstheme="minorHAnsi"/>
          <w:color w:val="000000" w:themeColor="text1"/>
        </w:rPr>
      </w:pPr>
      <w:r w:rsidRPr="005C4D2A">
        <w:rPr>
          <w:rFonts w:ascii="Calibri" w:eastAsia="Calibri" w:hAnsi="Calibri" w:cstheme="minorHAnsi"/>
          <w:color w:val="000000" w:themeColor="text1"/>
        </w:rPr>
        <w:t>We understand many of the challenges and concerns that our government faces as a result of COVID-19, we are asking you to understand the catastrophic impact that restrictions are having on businesses and their employees.  It’s time we had a plan to reopen business safely, sales are better than subsidies</w:t>
      </w:r>
      <w:r w:rsidR="00D130D0" w:rsidRPr="005C4D2A">
        <w:rPr>
          <w:rFonts w:ascii="Calibri" w:eastAsia="Calibri" w:hAnsi="Calibri" w:cstheme="minorHAnsi"/>
          <w:color w:val="000000" w:themeColor="text1"/>
        </w:rPr>
        <w:t xml:space="preserve"> and</w:t>
      </w:r>
      <w:r w:rsidR="003E782C">
        <w:rPr>
          <w:rFonts w:ascii="Calibri" w:eastAsia="Calibri" w:hAnsi="Calibri" w:cstheme="minorHAnsi"/>
          <w:color w:val="000000" w:themeColor="text1"/>
        </w:rPr>
        <w:t xml:space="preserve"> ultimately</w:t>
      </w:r>
      <w:r w:rsidR="00D130D0" w:rsidRPr="005C4D2A">
        <w:rPr>
          <w:rFonts w:ascii="Calibri" w:eastAsia="Calibri" w:hAnsi="Calibri" w:cstheme="minorHAnsi"/>
          <w:color w:val="000000" w:themeColor="text1"/>
        </w:rPr>
        <w:t xml:space="preserve"> necessary for survival. </w:t>
      </w:r>
      <w:r w:rsidR="00C54662">
        <w:rPr>
          <w:lang w:val="en-CA"/>
        </w:rPr>
        <w:t>We thank you in advance for your attention to this letter signed on behalf of various local businesses in further support of implementing these initiatives forthwith.</w:t>
      </w:r>
    </w:p>
    <w:p w14:paraId="5A6B2D89" w14:textId="18423BD9" w:rsidR="00D96C13" w:rsidRPr="0031448E" w:rsidRDefault="0031448E" w:rsidP="0031448E">
      <w:pPr>
        <w:jc w:val="both"/>
        <w:rPr>
          <w:rFonts w:ascii="Calibri" w:eastAsia="Calibri" w:hAnsi="Calibri" w:cstheme="minorHAnsi"/>
          <w:color w:val="000000" w:themeColor="text1"/>
        </w:rPr>
      </w:pPr>
      <w:r>
        <w:rPr>
          <w:rFonts w:ascii="Calibri" w:eastAsia="Calibri" w:hAnsi="Calibri" w:cstheme="minorHAnsi"/>
          <w:color w:val="000000" w:themeColor="text1"/>
        </w:rPr>
        <w:t>Respectfully</w:t>
      </w:r>
      <w:r w:rsidR="005C4D2A" w:rsidRPr="005C4D2A">
        <w:rPr>
          <w:rFonts w:ascii="Calibri" w:eastAsia="Calibri" w:hAnsi="Calibri" w:cstheme="minorHAnsi"/>
          <w:color w:val="000000" w:themeColor="text1"/>
        </w:rPr>
        <w:t xml:space="preserve">, </w:t>
      </w:r>
    </w:p>
    <w:p w14:paraId="0FE58F1F" w14:textId="77777777" w:rsidR="00D96C13" w:rsidRDefault="00D96C13" w:rsidP="00D96C13">
      <w:pPr>
        <w:pStyle w:val="NoSpacing"/>
      </w:pPr>
    </w:p>
    <w:p w14:paraId="20457397" w14:textId="010BB1DC" w:rsidR="00D96C13" w:rsidRDefault="00425BBC" w:rsidP="00D96C13">
      <w:pPr>
        <w:pStyle w:val="NoSpacing"/>
      </w:pPr>
      <w:r>
        <w:t>[Insert Name]</w:t>
      </w:r>
    </w:p>
    <w:p w14:paraId="38B2F1E1" w14:textId="560DAF2E" w:rsidR="00425BBC" w:rsidRPr="005C4D2A" w:rsidRDefault="00425BBC" w:rsidP="00D96C13">
      <w:pPr>
        <w:pStyle w:val="NoSpacing"/>
      </w:pPr>
      <w:r>
        <w:t>[Insert Business Name]</w:t>
      </w:r>
    </w:p>
    <w:sectPr w:rsidR="00425BBC" w:rsidRPr="005C4D2A">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32E23" w14:textId="77777777" w:rsidR="00290B58" w:rsidRDefault="00290B58" w:rsidP="00BD41C1">
      <w:pPr>
        <w:spacing w:after="0" w:line="240" w:lineRule="auto"/>
      </w:pPr>
      <w:r>
        <w:separator/>
      </w:r>
    </w:p>
  </w:endnote>
  <w:endnote w:type="continuationSeparator" w:id="0">
    <w:p w14:paraId="1A73CE19" w14:textId="77777777" w:rsidR="00290B58" w:rsidRDefault="00290B58" w:rsidP="00BD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A7DC1" w14:textId="57273DA3" w:rsidR="005C4D2A" w:rsidRPr="002D1BF4" w:rsidRDefault="005C4D2A" w:rsidP="00BD41C1">
    <w:pPr>
      <w:pStyle w:val="Footer"/>
      <w:jc w:val="center"/>
      <w:rPr>
        <w:rFonts w:ascii="Verdana" w:hAnsi="Verdana"/>
        <w:sz w:val="18"/>
        <w:szCs w:val="18"/>
      </w:rPr>
    </w:pPr>
    <w:r w:rsidRPr="002D1BF4">
      <w:rPr>
        <w:rFonts w:ascii="Verdana" w:hAnsi="Verdana"/>
        <w:sz w:val="18"/>
        <w:szCs w:val="18"/>
      </w:rPr>
      <w:t>102, 150 Edwards Way NW Airdrie AB, T4B 4B9</w:t>
    </w:r>
  </w:p>
  <w:p w14:paraId="1F781B79" w14:textId="7020E396" w:rsidR="005C4D2A" w:rsidRPr="002D1BF4" w:rsidRDefault="00290B58" w:rsidP="00BD41C1">
    <w:pPr>
      <w:pStyle w:val="Footer"/>
      <w:jc w:val="center"/>
      <w:rPr>
        <w:rFonts w:ascii="Verdana" w:hAnsi="Verdana"/>
        <w:sz w:val="18"/>
        <w:szCs w:val="18"/>
      </w:rPr>
    </w:pPr>
    <w:hyperlink r:id="rId1" w:history="1">
      <w:r w:rsidR="005C4D2A" w:rsidRPr="002D1BF4">
        <w:rPr>
          <w:rStyle w:val="Hyperlink"/>
          <w:rFonts w:ascii="Verdana" w:hAnsi="Verdana"/>
          <w:color w:val="auto"/>
          <w:sz w:val="18"/>
          <w:szCs w:val="18"/>
          <w:u w:val="none"/>
        </w:rPr>
        <w:t>www.airdriechamber.ab.ca</w:t>
      </w:r>
    </w:hyperlink>
  </w:p>
  <w:p w14:paraId="0FC63026" w14:textId="4BCFC203" w:rsidR="005C4D2A" w:rsidRDefault="005C4D2A" w:rsidP="00BD41C1">
    <w:pPr>
      <w:pStyle w:val="Footer"/>
      <w:jc w:val="center"/>
    </w:pPr>
    <w:r>
      <w:rPr>
        <w:noProof/>
      </w:rPr>
      <w:drawing>
        <wp:inline distT="0" distB="0" distL="0" distR="0" wp14:anchorId="7C52CF9E" wp14:editId="413DFE74">
          <wp:extent cx="2343150" cy="44948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499790" cy="4795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99455" w14:textId="77777777" w:rsidR="00290B58" w:rsidRDefault="00290B58" w:rsidP="00BD41C1">
      <w:pPr>
        <w:spacing w:after="0" w:line="240" w:lineRule="auto"/>
      </w:pPr>
      <w:r>
        <w:separator/>
      </w:r>
    </w:p>
  </w:footnote>
  <w:footnote w:type="continuationSeparator" w:id="0">
    <w:p w14:paraId="4CE89C69" w14:textId="77777777" w:rsidR="00290B58" w:rsidRDefault="00290B58" w:rsidP="00BD4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E221" w14:textId="17747F0B" w:rsidR="005C4D2A" w:rsidRDefault="005C4D2A" w:rsidP="00BD41C1">
    <w:pPr>
      <w:pStyle w:val="Header"/>
      <w:jc w:val="center"/>
    </w:pPr>
    <w:r>
      <w:rPr>
        <w:noProof/>
      </w:rPr>
      <w:drawing>
        <wp:inline distT="0" distB="0" distL="0" distR="0" wp14:anchorId="64CC2A58" wp14:editId="03946512">
          <wp:extent cx="2200275" cy="630348"/>
          <wp:effectExtent l="0" t="0" r="0" b="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38537" cy="641309"/>
                  </a:xfrm>
                  <a:prstGeom prst="rect">
                    <a:avLst/>
                  </a:prstGeom>
                </pic:spPr>
              </pic:pic>
            </a:graphicData>
          </a:graphic>
        </wp:inline>
      </w:drawing>
    </w:r>
  </w:p>
  <w:p w14:paraId="3827F69A" w14:textId="4422C37E" w:rsidR="005C4D2A" w:rsidRDefault="005C4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A04BF2"/>
    <w:multiLevelType w:val="hybridMultilevel"/>
    <w:tmpl w:val="7FB6D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46390C"/>
    <w:multiLevelType w:val="multilevel"/>
    <w:tmpl w:val="7FB6D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C1"/>
    <w:rsid w:val="000016EE"/>
    <w:rsid w:val="00030714"/>
    <w:rsid w:val="0004378B"/>
    <w:rsid w:val="000574AA"/>
    <w:rsid w:val="000712D4"/>
    <w:rsid w:val="000852E2"/>
    <w:rsid w:val="000872EE"/>
    <w:rsid w:val="000903E1"/>
    <w:rsid w:val="000A4BD6"/>
    <w:rsid w:val="000B219F"/>
    <w:rsid w:val="000E3426"/>
    <w:rsid w:val="0019658A"/>
    <w:rsid w:val="001A3517"/>
    <w:rsid w:val="001D374A"/>
    <w:rsid w:val="001E0BA9"/>
    <w:rsid w:val="001E107B"/>
    <w:rsid w:val="00201C05"/>
    <w:rsid w:val="00255C52"/>
    <w:rsid w:val="002777C1"/>
    <w:rsid w:val="00283326"/>
    <w:rsid w:val="00283EE3"/>
    <w:rsid w:val="00290B58"/>
    <w:rsid w:val="002D1BF4"/>
    <w:rsid w:val="0031448E"/>
    <w:rsid w:val="003B1692"/>
    <w:rsid w:val="003B6917"/>
    <w:rsid w:val="003E782C"/>
    <w:rsid w:val="00401547"/>
    <w:rsid w:val="00425BBC"/>
    <w:rsid w:val="0046114C"/>
    <w:rsid w:val="00493210"/>
    <w:rsid w:val="004C0279"/>
    <w:rsid w:val="004E20D6"/>
    <w:rsid w:val="004E3C9F"/>
    <w:rsid w:val="005206C1"/>
    <w:rsid w:val="00524AA4"/>
    <w:rsid w:val="005A4352"/>
    <w:rsid w:val="005C4D2A"/>
    <w:rsid w:val="0061428F"/>
    <w:rsid w:val="00644BC7"/>
    <w:rsid w:val="00662513"/>
    <w:rsid w:val="00662ECD"/>
    <w:rsid w:val="006646BC"/>
    <w:rsid w:val="0067064D"/>
    <w:rsid w:val="007663AE"/>
    <w:rsid w:val="008D674C"/>
    <w:rsid w:val="00954190"/>
    <w:rsid w:val="00987C50"/>
    <w:rsid w:val="009A71A6"/>
    <w:rsid w:val="009C18F6"/>
    <w:rsid w:val="009C6F57"/>
    <w:rsid w:val="00A418E5"/>
    <w:rsid w:val="00AA268E"/>
    <w:rsid w:val="00B91B56"/>
    <w:rsid w:val="00BA419B"/>
    <w:rsid w:val="00BD41C1"/>
    <w:rsid w:val="00C27C94"/>
    <w:rsid w:val="00C44E95"/>
    <w:rsid w:val="00C54662"/>
    <w:rsid w:val="00C712A6"/>
    <w:rsid w:val="00C846CE"/>
    <w:rsid w:val="00CD5CA4"/>
    <w:rsid w:val="00D130D0"/>
    <w:rsid w:val="00D524BA"/>
    <w:rsid w:val="00D96C13"/>
    <w:rsid w:val="00DC2E50"/>
    <w:rsid w:val="00DD415C"/>
    <w:rsid w:val="00E2653D"/>
    <w:rsid w:val="00EC45AB"/>
    <w:rsid w:val="00F26741"/>
    <w:rsid w:val="00FE136A"/>
    <w:rsid w:val="0D9D18BC"/>
    <w:rsid w:val="1D5DA3BC"/>
    <w:rsid w:val="31DC13FC"/>
    <w:rsid w:val="36FECA6B"/>
    <w:rsid w:val="3C4233CF"/>
    <w:rsid w:val="43475A25"/>
    <w:rsid w:val="49180003"/>
    <w:rsid w:val="668F3E3C"/>
    <w:rsid w:val="68D8B4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EE852F"/>
  <w15:docId w15:val="{25C81A58-4CC0-4AB0-910D-C8B91CB4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6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1C1"/>
  </w:style>
  <w:style w:type="paragraph" w:styleId="Footer">
    <w:name w:val="footer"/>
    <w:basedOn w:val="Normal"/>
    <w:link w:val="FooterChar"/>
    <w:uiPriority w:val="99"/>
    <w:unhideWhenUsed/>
    <w:rsid w:val="00BD4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1C1"/>
  </w:style>
  <w:style w:type="character" w:styleId="Hyperlink">
    <w:name w:val="Hyperlink"/>
    <w:basedOn w:val="DefaultParagraphFont"/>
    <w:uiPriority w:val="99"/>
    <w:unhideWhenUsed/>
    <w:rsid w:val="00BD41C1"/>
    <w:rPr>
      <w:color w:val="0563C1" w:themeColor="hyperlink"/>
      <w:u w:val="single"/>
    </w:rPr>
  </w:style>
  <w:style w:type="character" w:customStyle="1" w:styleId="UnresolvedMention1">
    <w:name w:val="Unresolved Mention1"/>
    <w:basedOn w:val="DefaultParagraphFont"/>
    <w:uiPriority w:val="99"/>
    <w:semiHidden/>
    <w:unhideWhenUsed/>
    <w:rsid w:val="00BD41C1"/>
    <w:rPr>
      <w:color w:val="605E5C"/>
      <w:shd w:val="clear" w:color="auto" w:fill="E1DFDD"/>
    </w:rPr>
  </w:style>
  <w:style w:type="character" w:customStyle="1" w:styleId="apple-converted-space">
    <w:name w:val="apple-converted-space"/>
    <w:basedOn w:val="DefaultParagraphFont"/>
    <w:rsid w:val="005A4352"/>
  </w:style>
  <w:style w:type="paragraph" w:styleId="ListParagraph">
    <w:name w:val="List Paragraph"/>
    <w:basedOn w:val="Normal"/>
    <w:uiPriority w:val="34"/>
    <w:qFormat/>
    <w:rsid w:val="005A4352"/>
    <w:pPr>
      <w:ind w:left="720"/>
      <w:contextualSpacing/>
    </w:pPr>
  </w:style>
  <w:style w:type="paragraph" w:styleId="BalloonText">
    <w:name w:val="Balloon Text"/>
    <w:basedOn w:val="Normal"/>
    <w:link w:val="BalloonTextChar"/>
    <w:uiPriority w:val="99"/>
    <w:semiHidden/>
    <w:unhideWhenUsed/>
    <w:rsid w:val="002777C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7C1"/>
    <w:rPr>
      <w:rFonts w:ascii="Lucida Grande" w:hAnsi="Lucida Grande" w:cs="Lucida Grande"/>
      <w:sz w:val="18"/>
      <w:szCs w:val="18"/>
    </w:rPr>
  </w:style>
  <w:style w:type="paragraph" w:styleId="NoSpacing">
    <w:name w:val="No Spacing"/>
    <w:uiPriority w:val="1"/>
    <w:qFormat/>
    <w:rsid w:val="00D96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53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www.airdriechamber.ab.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4A37C0278564BB90FD898FE4AF531" ma:contentTypeVersion="12" ma:contentTypeDescription="Create a new document." ma:contentTypeScope="" ma:versionID="aa8a2cf4660ccad58fc0a1db99d902e6">
  <xsd:schema xmlns:xsd="http://www.w3.org/2001/XMLSchema" xmlns:xs="http://www.w3.org/2001/XMLSchema" xmlns:p="http://schemas.microsoft.com/office/2006/metadata/properties" xmlns:ns2="df8f4f4e-3e7a-4df1-b1ef-3f5177b2614c" xmlns:ns3="b75d3342-dfa2-4d24-aa4a-a10ed7be69b4" targetNamespace="http://schemas.microsoft.com/office/2006/metadata/properties" ma:root="true" ma:fieldsID="a0bc09ee0ed6a95c339ee3b621d69f71" ns2:_="" ns3:_="">
    <xsd:import namespace="df8f4f4e-3e7a-4df1-b1ef-3f5177b2614c"/>
    <xsd:import namespace="b75d3342-dfa2-4d24-aa4a-a10ed7be6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f4f4e-3e7a-4df1-b1ef-3f5177b26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5d3342-dfa2-4d24-aa4a-a10ed7be69b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E8E35-6011-4CCC-B740-E66BF6585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f4f4e-3e7a-4df1-b1ef-3f5177b2614c"/>
    <ds:schemaRef ds:uri="b75d3342-dfa2-4d24-aa4a-a10ed7be6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85B3F-BFD8-41D8-8309-296E52A7CF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3827EA-1F0D-44E1-AEBA-F89611DBDB82}">
  <ds:schemaRefs>
    <ds:schemaRef ds:uri="http://schemas.microsoft.com/sharepoint/v3/contenttype/forms"/>
  </ds:schemaRefs>
</ds:datastoreItem>
</file>

<file path=customXml/itemProps4.xml><?xml version="1.0" encoding="utf-8"?>
<ds:datastoreItem xmlns:ds="http://schemas.openxmlformats.org/officeDocument/2006/customXml" ds:itemID="{6E8A8381-5985-4E92-BC83-95F5A2FF4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 Aalhus</dc:creator>
  <cp:keywords/>
  <dc:description/>
  <cp:lastModifiedBy>Marilyne Aalhus</cp:lastModifiedBy>
  <cp:revision>3</cp:revision>
  <dcterms:created xsi:type="dcterms:W3CDTF">2021-01-26T18:57:00Z</dcterms:created>
  <dcterms:modified xsi:type="dcterms:W3CDTF">2021-01-26T18:57:00Z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0x01010029D4A37C0278564BB90FD898FE4AF531</vt:lpwstr>
  </property>
</Properties>
</file>