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79" w:rsidRPr="00235D5F" w:rsidRDefault="00F72592" w:rsidP="00AB2F8F">
      <w:pPr>
        <w:jc w:val="right"/>
        <w:rPr>
          <w:rFonts w:ascii="Calibri" w:eastAsia="Times New Roman" w:hAnsi="Calibri"/>
          <w:b/>
          <w:sz w:val="22"/>
          <w:szCs w:val="22"/>
        </w:rPr>
      </w:pPr>
      <w:bookmarkStart w:id="0" w:name="_GoBack"/>
      <w:bookmarkEnd w:id="0"/>
      <w:r>
        <w:rPr>
          <w:noProof/>
        </w:rPr>
        <w:drawing>
          <wp:anchor distT="57150" distB="57150" distL="57150" distR="57150" simplePos="0" relativeHeight="251659264" behindDoc="0" locked="0" layoutInCell="1" allowOverlap="1" wp14:anchorId="1747CE77" wp14:editId="38C87257">
            <wp:simplePos x="0" y="0"/>
            <wp:positionH relativeFrom="margin">
              <wp:posOffset>5080</wp:posOffset>
            </wp:positionH>
            <wp:positionV relativeFrom="page">
              <wp:posOffset>574040</wp:posOffset>
            </wp:positionV>
            <wp:extent cx="1413510" cy="1488440"/>
            <wp:effectExtent l="0" t="0" r="0" b="0"/>
            <wp:wrapThrough wrapText="bothSides" distL="57150" distR="57150">
              <wp:wrapPolygon edited="1">
                <wp:start x="0" y="0"/>
                <wp:lineTo x="0" y="21601"/>
                <wp:lineTo x="21601" y="21601"/>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TN0002_MBC_Stationary_Standard_Letterhead_no_bleed_hea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510" cy="1488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36DB9" w:rsidRPr="00235D5F">
        <w:rPr>
          <w:rFonts w:ascii="Calibri" w:eastAsia="Times New Roman" w:hAnsi="Calibri"/>
          <w:b/>
          <w:sz w:val="22"/>
          <w:szCs w:val="22"/>
        </w:rPr>
        <w:t>Media Contact:</w:t>
      </w:r>
    </w:p>
    <w:p w:rsidR="00136DB9" w:rsidRPr="00F72592" w:rsidRDefault="00F72592" w:rsidP="00AB2F8F">
      <w:pPr>
        <w:jc w:val="right"/>
        <w:rPr>
          <w:rFonts w:ascii="Calibri" w:eastAsia="Times New Roman" w:hAnsi="Calibri"/>
          <w:sz w:val="22"/>
          <w:szCs w:val="22"/>
        </w:rPr>
      </w:pPr>
      <w:r w:rsidRPr="00F72592">
        <w:rPr>
          <w:rFonts w:ascii="Calibri" w:eastAsia="Times New Roman" w:hAnsi="Calibri"/>
          <w:sz w:val="22"/>
          <w:szCs w:val="22"/>
        </w:rPr>
        <w:t>Cate Robertson</w:t>
      </w:r>
    </w:p>
    <w:p w:rsidR="00136DB9" w:rsidRPr="00F72592" w:rsidRDefault="00F72592" w:rsidP="00AB2F8F">
      <w:pPr>
        <w:jc w:val="right"/>
        <w:rPr>
          <w:rFonts w:ascii="Calibri" w:eastAsia="Times New Roman" w:hAnsi="Calibri"/>
          <w:sz w:val="22"/>
          <w:szCs w:val="22"/>
        </w:rPr>
      </w:pPr>
      <w:r w:rsidRPr="00F72592">
        <w:rPr>
          <w:rFonts w:ascii="Calibri" w:eastAsia="Times New Roman" w:hAnsi="Calibri"/>
          <w:sz w:val="22"/>
          <w:szCs w:val="22"/>
        </w:rPr>
        <w:t>White &amp; Associates Insurance</w:t>
      </w:r>
    </w:p>
    <w:p w:rsidR="00136DB9" w:rsidRPr="00F72592" w:rsidRDefault="00F72592" w:rsidP="00AB2F8F">
      <w:pPr>
        <w:jc w:val="right"/>
        <w:rPr>
          <w:rFonts w:ascii="Calibri" w:eastAsia="Times New Roman" w:hAnsi="Calibri"/>
          <w:sz w:val="22"/>
          <w:szCs w:val="22"/>
        </w:rPr>
      </w:pPr>
      <w:r w:rsidRPr="00F72592">
        <w:rPr>
          <w:rFonts w:ascii="Calibri" w:eastAsia="Times New Roman" w:hAnsi="Calibri"/>
          <w:sz w:val="22"/>
          <w:szCs w:val="22"/>
        </w:rPr>
        <w:t>731-288-3534</w:t>
      </w:r>
    </w:p>
    <w:p w:rsidR="007F2679" w:rsidRPr="00C659D9" w:rsidRDefault="00F72592" w:rsidP="00C659D9">
      <w:pPr>
        <w:jc w:val="right"/>
        <w:rPr>
          <w:rFonts w:ascii="Calibri" w:eastAsia="Times New Roman" w:hAnsi="Calibri"/>
          <w:sz w:val="22"/>
          <w:szCs w:val="22"/>
        </w:rPr>
      </w:pPr>
      <w:r w:rsidRPr="00F72592">
        <w:rPr>
          <w:rFonts w:ascii="Calibri" w:eastAsia="Times New Roman" w:hAnsi="Calibri"/>
          <w:sz w:val="22"/>
          <w:szCs w:val="22"/>
        </w:rPr>
        <w:t>cate.robertson@whiteins.net</w:t>
      </w:r>
    </w:p>
    <w:p w:rsidR="007F2679" w:rsidRPr="00F72592" w:rsidRDefault="00F72592" w:rsidP="00F72592">
      <w:pPr>
        <w:jc w:val="right"/>
        <w:outlineLvl w:val="0"/>
        <w:rPr>
          <w:rFonts w:ascii="Calibri" w:hAnsi="Calibri"/>
          <w:b/>
          <w:sz w:val="20"/>
          <w:szCs w:val="20"/>
          <w:u w:val="single"/>
        </w:rPr>
      </w:pPr>
      <w:r>
        <w:rPr>
          <w:rFonts w:ascii="Calibri" w:hAnsi="Calibri"/>
          <w:b/>
          <w:sz w:val="20"/>
          <w:szCs w:val="20"/>
        </w:rPr>
        <w:tab/>
      </w:r>
      <w:r w:rsidRPr="00F72592">
        <w:rPr>
          <w:rFonts w:ascii="Calibri" w:hAnsi="Calibri"/>
          <w:b/>
          <w:sz w:val="20"/>
          <w:szCs w:val="20"/>
          <w:u w:val="single"/>
        </w:rPr>
        <w:t>FOR IMMEDIATE RELEASE</w:t>
      </w:r>
    </w:p>
    <w:p w:rsidR="00F72592" w:rsidRDefault="00F72592" w:rsidP="00AB2F8F">
      <w:pPr>
        <w:jc w:val="center"/>
        <w:outlineLvl w:val="0"/>
        <w:rPr>
          <w:rFonts w:ascii="Calibri" w:hAnsi="Calibri"/>
          <w:b/>
          <w:sz w:val="20"/>
          <w:szCs w:val="20"/>
        </w:rPr>
      </w:pPr>
    </w:p>
    <w:p w:rsidR="00F72592" w:rsidRDefault="00F72592" w:rsidP="00AB2F8F">
      <w:pPr>
        <w:jc w:val="center"/>
        <w:outlineLvl w:val="0"/>
        <w:rPr>
          <w:rFonts w:ascii="Calibri" w:hAnsi="Calibri"/>
          <w:b/>
          <w:sz w:val="20"/>
          <w:szCs w:val="20"/>
        </w:rPr>
      </w:pPr>
    </w:p>
    <w:p w:rsidR="00F72592" w:rsidRDefault="00F72592" w:rsidP="00AB2F8F">
      <w:pPr>
        <w:jc w:val="center"/>
        <w:outlineLvl w:val="0"/>
        <w:rPr>
          <w:rFonts w:ascii="Calibri" w:hAnsi="Calibri"/>
          <w:b/>
          <w:sz w:val="20"/>
          <w:szCs w:val="20"/>
        </w:rPr>
      </w:pPr>
    </w:p>
    <w:p w:rsidR="006A365D" w:rsidRDefault="00F72592" w:rsidP="00AB2F8F">
      <w:pPr>
        <w:jc w:val="center"/>
        <w:outlineLvl w:val="0"/>
        <w:rPr>
          <w:rFonts w:ascii="Calibri" w:hAnsi="Calibri"/>
          <w:b/>
          <w:sz w:val="20"/>
          <w:szCs w:val="20"/>
        </w:rPr>
      </w:pPr>
      <w:r>
        <w:rPr>
          <w:rFonts w:ascii="Calibri" w:hAnsi="Calibri"/>
          <w:b/>
          <w:sz w:val="20"/>
          <w:szCs w:val="20"/>
        </w:rPr>
        <w:t>White &amp; Associates Insurance</w:t>
      </w:r>
      <w:r w:rsidR="007F2679" w:rsidRPr="001A7BA1">
        <w:rPr>
          <w:rFonts w:ascii="Calibri" w:hAnsi="Calibri"/>
          <w:b/>
          <w:sz w:val="20"/>
          <w:szCs w:val="20"/>
        </w:rPr>
        <w:t xml:space="preserve"> </w:t>
      </w:r>
      <w:r w:rsidR="00EF7570" w:rsidRPr="001A7BA1">
        <w:rPr>
          <w:rFonts w:ascii="Calibri" w:hAnsi="Calibri"/>
          <w:b/>
          <w:sz w:val="20"/>
          <w:szCs w:val="20"/>
        </w:rPr>
        <w:t>Named in</w:t>
      </w:r>
      <w:r w:rsidR="007F2679" w:rsidRPr="001A7BA1">
        <w:rPr>
          <w:rFonts w:ascii="Calibri" w:hAnsi="Calibri"/>
          <w:b/>
          <w:sz w:val="20"/>
          <w:szCs w:val="20"/>
        </w:rPr>
        <w:t xml:space="preserve"> </w:t>
      </w:r>
      <w:r w:rsidR="00630457" w:rsidRPr="00CD4AC6">
        <w:rPr>
          <w:rFonts w:ascii="Calibri" w:hAnsi="Calibri"/>
          <w:b/>
          <w:i/>
          <w:sz w:val="20"/>
          <w:szCs w:val="20"/>
        </w:rPr>
        <w:t>Business Insurance</w:t>
      </w:r>
      <w:r w:rsidR="009A5BA4">
        <w:rPr>
          <w:rFonts w:ascii="Calibri" w:hAnsi="Calibri"/>
          <w:b/>
          <w:sz w:val="20"/>
          <w:szCs w:val="20"/>
        </w:rPr>
        <w:t>’s</w:t>
      </w:r>
      <w:r w:rsidR="00716C91">
        <w:rPr>
          <w:rFonts w:ascii="Calibri" w:hAnsi="Calibri"/>
          <w:b/>
          <w:sz w:val="20"/>
          <w:szCs w:val="20"/>
        </w:rPr>
        <w:t xml:space="preserve"> </w:t>
      </w:r>
      <w:r w:rsidR="0087244D">
        <w:rPr>
          <w:rFonts w:ascii="Calibri" w:hAnsi="Calibri"/>
          <w:b/>
          <w:sz w:val="20"/>
          <w:szCs w:val="20"/>
        </w:rPr>
        <w:t>A</w:t>
      </w:r>
      <w:r w:rsidR="009A5BA4">
        <w:rPr>
          <w:rFonts w:ascii="Calibri" w:hAnsi="Calibri"/>
          <w:b/>
          <w:sz w:val="20"/>
          <w:szCs w:val="20"/>
        </w:rPr>
        <w:t xml:space="preserve">nnual </w:t>
      </w:r>
    </w:p>
    <w:p w:rsidR="007F2679" w:rsidRPr="001A7BA1" w:rsidRDefault="009A5BA4" w:rsidP="00AB2F8F">
      <w:pPr>
        <w:jc w:val="center"/>
        <w:outlineLvl w:val="0"/>
        <w:rPr>
          <w:rFonts w:ascii="Calibri" w:hAnsi="Calibri"/>
          <w:b/>
          <w:sz w:val="20"/>
          <w:szCs w:val="20"/>
        </w:rPr>
      </w:pPr>
      <w:r>
        <w:rPr>
          <w:rFonts w:ascii="Calibri" w:hAnsi="Calibri"/>
          <w:b/>
          <w:sz w:val="20"/>
          <w:szCs w:val="20"/>
        </w:rPr>
        <w:t xml:space="preserve">Best Places to Work in </w:t>
      </w:r>
      <w:r w:rsidR="00630457">
        <w:rPr>
          <w:rFonts w:ascii="Calibri" w:hAnsi="Calibri"/>
          <w:b/>
          <w:sz w:val="20"/>
          <w:szCs w:val="20"/>
        </w:rPr>
        <w:t>Insurance</w:t>
      </w:r>
    </w:p>
    <w:p w:rsidR="007F2679" w:rsidRPr="001A7BA1" w:rsidRDefault="009A5BA4" w:rsidP="00AB2F8F">
      <w:pPr>
        <w:jc w:val="center"/>
        <w:rPr>
          <w:rFonts w:ascii="Calibri" w:hAnsi="Calibri"/>
          <w:i/>
          <w:sz w:val="20"/>
          <w:szCs w:val="20"/>
        </w:rPr>
      </w:pPr>
      <w:r>
        <w:rPr>
          <w:rStyle w:val="Emphasis"/>
          <w:rFonts w:ascii="Calibri" w:eastAsia="Times New Roman" w:hAnsi="Calibri"/>
          <w:sz w:val="20"/>
          <w:szCs w:val="20"/>
        </w:rPr>
        <w:t>Award</w:t>
      </w:r>
      <w:r w:rsidR="00EF7570" w:rsidRPr="001A7BA1">
        <w:rPr>
          <w:rStyle w:val="Emphasis"/>
          <w:rFonts w:ascii="Calibri" w:eastAsia="Times New Roman" w:hAnsi="Calibri"/>
          <w:sz w:val="20"/>
          <w:szCs w:val="20"/>
        </w:rPr>
        <w:t xml:space="preserve"> Recognize</w:t>
      </w:r>
      <w:r>
        <w:rPr>
          <w:rStyle w:val="Emphasis"/>
          <w:rFonts w:ascii="Calibri" w:eastAsia="Times New Roman" w:hAnsi="Calibri"/>
          <w:sz w:val="20"/>
          <w:szCs w:val="20"/>
        </w:rPr>
        <w:t>s</w:t>
      </w:r>
      <w:r w:rsidR="00EF7570" w:rsidRPr="001A7BA1">
        <w:rPr>
          <w:rStyle w:val="Emphasis"/>
          <w:rFonts w:ascii="Calibri" w:eastAsia="Times New Roman" w:hAnsi="Calibri"/>
          <w:sz w:val="20"/>
          <w:szCs w:val="20"/>
        </w:rPr>
        <w:t xml:space="preserve"> </w:t>
      </w:r>
      <w:r>
        <w:rPr>
          <w:rStyle w:val="Emphasis"/>
          <w:rFonts w:ascii="Calibri" w:eastAsia="Times New Roman" w:hAnsi="Calibri"/>
          <w:sz w:val="20"/>
          <w:szCs w:val="20"/>
        </w:rPr>
        <w:t xml:space="preserve">Outstanding Employers in the </w:t>
      </w:r>
      <w:r w:rsidR="00630457">
        <w:rPr>
          <w:rStyle w:val="Emphasis"/>
          <w:rFonts w:ascii="Calibri" w:eastAsia="Times New Roman" w:hAnsi="Calibri"/>
          <w:sz w:val="20"/>
          <w:szCs w:val="20"/>
        </w:rPr>
        <w:t>Insurance</w:t>
      </w:r>
      <w:r>
        <w:rPr>
          <w:rStyle w:val="Emphasis"/>
          <w:rFonts w:ascii="Calibri" w:eastAsia="Times New Roman" w:hAnsi="Calibri"/>
          <w:sz w:val="20"/>
          <w:szCs w:val="20"/>
        </w:rPr>
        <w:t xml:space="preserve"> Industry</w:t>
      </w:r>
    </w:p>
    <w:p w:rsidR="007F2679" w:rsidRDefault="007F2679" w:rsidP="00AB2F8F">
      <w:pPr>
        <w:rPr>
          <w:rFonts w:ascii="Calibri" w:hAnsi="Calibri"/>
          <w:sz w:val="20"/>
          <w:szCs w:val="20"/>
        </w:rPr>
      </w:pPr>
    </w:p>
    <w:p w:rsidR="008A51C4" w:rsidRPr="001A7BA1" w:rsidRDefault="008A51C4" w:rsidP="00AB2F8F">
      <w:pPr>
        <w:rPr>
          <w:rFonts w:ascii="Calibri" w:hAnsi="Calibri"/>
          <w:sz w:val="20"/>
          <w:szCs w:val="20"/>
        </w:rPr>
      </w:pPr>
    </w:p>
    <w:p w:rsidR="00765B51" w:rsidRDefault="001C5470" w:rsidP="00AB2F8F">
      <w:pPr>
        <w:rPr>
          <w:rFonts w:ascii="Calibri" w:hAnsi="Calibri"/>
          <w:sz w:val="20"/>
          <w:szCs w:val="20"/>
        </w:rPr>
      </w:pPr>
      <w:r>
        <w:rPr>
          <w:rFonts w:ascii="Calibri" w:hAnsi="Calibri"/>
          <w:b/>
          <w:sz w:val="20"/>
          <w:szCs w:val="20"/>
        </w:rPr>
        <w:t>UNION CITY</w:t>
      </w:r>
      <w:r w:rsidR="00F72592" w:rsidRPr="00F72592">
        <w:rPr>
          <w:rFonts w:ascii="Calibri" w:hAnsi="Calibri"/>
          <w:b/>
          <w:sz w:val="20"/>
          <w:szCs w:val="20"/>
        </w:rPr>
        <w:t>, TENNESSEE</w:t>
      </w:r>
      <w:r w:rsidR="000B1857" w:rsidRPr="00F72592">
        <w:rPr>
          <w:rFonts w:ascii="Calibri" w:hAnsi="Calibri"/>
          <w:b/>
          <w:sz w:val="20"/>
          <w:szCs w:val="20"/>
        </w:rPr>
        <w:t xml:space="preserve">, </w:t>
      </w:r>
      <w:r w:rsidR="007E39D3">
        <w:rPr>
          <w:rFonts w:ascii="Calibri" w:hAnsi="Calibri"/>
          <w:b/>
          <w:sz w:val="20"/>
          <w:szCs w:val="20"/>
        </w:rPr>
        <w:t>November 1</w:t>
      </w:r>
      <w:r w:rsidR="00A438F9">
        <w:rPr>
          <w:rFonts w:ascii="Calibri" w:hAnsi="Calibri"/>
          <w:b/>
          <w:sz w:val="20"/>
          <w:szCs w:val="20"/>
        </w:rPr>
        <w:t>3</w:t>
      </w:r>
      <w:r w:rsidR="006A365D" w:rsidRPr="00F72592">
        <w:rPr>
          <w:rFonts w:ascii="Calibri" w:hAnsi="Calibri"/>
          <w:b/>
          <w:sz w:val="20"/>
          <w:szCs w:val="20"/>
        </w:rPr>
        <w:t>, 20</w:t>
      </w:r>
      <w:r w:rsidR="009C40A0" w:rsidRPr="00F72592">
        <w:rPr>
          <w:rFonts w:ascii="Calibri" w:hAnsi="Calibri"/>
          <w:b/>
          <w:sz w:val="20"/>
          <w:szCs w:val="20"/>
        </w:rPr>
        <w:t>17</w:t>
      </w:r>
      <w:r w:rsidR="007F2679" w:rsidRPr="00F72592">
        <w:rPr>
          <w:rFonts w:ascii="Calibri" w:hAnsi="Calibri"/>
          <w:b/>
          <w:sz w:val="20"/>
          <w:szCs w:val="20"/>
        </w:rPr>
        <w:t xml:space="preserve"> – </w:t>
      </w:r>
      <w:r w:rsidR="00F72592" w:rsidRPr="00F72592">
        <w:rPr>
          <w:rFonts w:ascii="Calibri" w:hAnsi="Calibri"/>
          <w:sz w:val="20"/>
          <w:szCs w:val="20"/>
        </w:rPr>
        <w:t>White &amp; Associates Insurance (www.whiteandassociates.net)</w:t>
      </w:r>
      <w:r w:rsidR="007F2679" w:rsidRPr="001A7BA1">
        <w:rPr>
          <w:rFonts w:ascii="Calibri" w:hAnsi="Calibri"/>
          <w:sz w:val="20"/>
          <w:szCs w:val="20"/>
        </w:rPr>
        <w:t xml:space="preserve"> today announced </w:t>
      </w:r>
      <w:r w:rsidR="000B1857" w:rsidRPr="001A7BA1">
        <w:rPr>
          <w:rFonts w:ascii="Calibri" w:hAnsi="Calibri"/>
          <w:sz w:val="20"/>
          <w:szCs w:val="20"/>
        </w:rPr>
        <w:t>it has been named</w:t>
      </w:r>
      <w:r w:rsidR="00FD0C65">
        <w:rPr>
          <w:rFonts w:ascii="Calibri" w:hAnsi="Calibri"/>
          <w:b/>
          <w:sz w:val="20"/>
          <w:szCs w:val="20"/>
        </w:rPr>
        <w:t xml:space="preserve"> </w:t>
      </w:r>
      <w:r w:rsidR="00C91FFF">
        <w:rPr>
          <w:rFonts w:ascii="Calibri" w:hAnsi="Calibri"/>
          <w:sz w:val="20"/>
          <w:szCs w:val="20"/>
        </w:rPr>
        <w:t>the 28</w:t>
      </w:r>
      <w:r w:rsidR="00C91FFF" w:rsidRPr="00C91FFF">
        <w:rPr>
          <w:rFonts w:ascii="Calibri" w:hAnsi="Calibri"/>
          <w:sz w:val="20"/>
          <w:szCs w:val="20"/>
          <w:vertAlign w:val="superscript"/>
        </w:rPr>
        <w:t>th</w:t>
      </w:r>
      <w:r w:rsidR="00C91FFF">
        <w:rPr>
          <w:rFonts w:ascii="Calibri" w:hAnsi="Calibri"/>
          <w:sz w:val="20"/>
          <w:szCs w:val="20"/>
        </w:rPr>
        <w:t xml:space="preserve"> Best Place to Work </w:t>
      </w:r>
      <w:r w:rsidR="008E793C" w:rsidRPr="001A7BA1">
        <w:rPr>
          <w:rFonts w:ascii="Calibri" w:hAnsi="Calibri"/>
          <w:sz w:val="20"/>
          <w:szCs w:val="20"/>
        </w:rPr>
        <w:t>in</w:t>
      </w:r>
      <w:r w:rsidR="000B1857" w:rsidRPr="001A7BA1">
        <w:rPr>
          <w:rFonts w:ascii="Calibri" w:hAnsi="Calibri"/>
          <w:sz w:val="20"/>
          <w:szCs w:val="20"/>
        </w:rPr>
        <w:t xml:space="preserve"> </w:t>
      </w:r>
      <w:r w:rsidR="007F2679" w:rsidRPr="001A7BA1">
        <w:rPr>
          <w:rFonts w:ascii="Calibri" w:hAnsi="Calibri"/>
          <w:sz w:val="20"/>
          <w:szCs w:val="20"/>
        </w:rPr>
        <w:t xml:space="preserve">the annual </w:t>
      </w:r>
      <w:r w:rsidR="00765B51">
        <w:rPr>
          <w:rFonts w:ascii="Calibri" w:hAnsi="Calibri"/>
          <w:sz w:val="20"/>
          <w:szCs w:val="20"/>
        </w:rPr>
        <w:t xml:space="preserve">Best Places to Work in </w:t>
      </w:r>
      <w:r w:rsidR="00630457">
        <w:rPr>
          <w:rFonts w:ascii="Calibri" w:hAnsi="Calibri"/>
          <w:sz w:val="20"/>
          <w:szCs w:val="20"/>
        </w:rPr>
        <w:t>Insurance program, which</w:t>
      </w:r>
      <w:r w:rsidR="0087244D">
        <w:rPr>
          <w:rFonts w:ascii="Calibri" w:hAnsi="Calibri"/>
          <w:sz w:val="20"/>
          <w:szCs w:val="20"/>
        </w:rPr>
        <w:t xml:space="preserve"> recogniz</w:t>
      </w:r>
      <w:r w:rsidR="00630457">
        <w:rPr>
          <w:rFonts w:ascii="Calibri" w:hAnsi="Calibri"/>
          <w:sz w:val="20"/>
          <w:szCs w:val="20"/>
        </w:rPr>
        <w:t>es</w:t>
      </w:r>
      <w:r w:rsidR="007F2679" w:rsidRPr="001A7BA1">
        <w:rPr>
          <w:rFonts w:ascii="Calibri" w:hAnsi="Calibri"/>
          <w:sz w:val="20"/>
          <w:szCs w:val="20"/>
        </w:rPr>
        <w:t xml:space="preserve"> </w:t>
      </w:r>
      <w:r w:rsidR="00765B51">
        <w:rPr>
          <w:rFonts w:ascii="Calibri" w:hAnsi="Calibri"/>
          <w:sz w:val="20"/>
          <w:szCs w:val="20"/>
        </w:rPr>
        <w:t xml:space="preserve">employers </w:t>
      </w:r>
      <w:r w:rsidR="007F2679" w:rsidRPr="001A7BA1">
        <w:rPr>
          <w:rFonts w:ascii="Calibri" w:hAnsi="Calibri"/>
          <w:sz w:val="20"/>
          <w:szCs w:val="20"/>
        </w:rPr>
        <w:t xml:space="preserve">for their outstanding </w:t>
      </w:r>
      <w:r w:rsidR="009954F8">
        <w:rPr>
          <w:rFonts w:ascii="Calibri" w:hAnsi="Calibri"/>
          <w:sz w:val="20"/>
          <w:szCs w:val="20"/>
        </w:rPr>
        <w:t xml:space="preserve">performance in </w:t>
      </w:r>
      <w:r w:rsidR="00630457">
        <w:rPr>
          <w:rFonts w:ascii="Calibri" w:hAnsi="Calibri"/>
          <w:sz w:val="20"/>
          <w:szCs w:val="20"/>
        </w:rPr>
        <w:t>establishing workplaces where employees can thrive</w:t>
      </w:r>
      <w:r w:rsidR="00B34982">
        <w:rPr>
          <w:rFonts w:ascii="Calibri" w:hAnsi="Calibri"/>
          <w:sz w:val="20"/>
          <w:szCs w:val="20"/>
        </w:rPr>
        <w:t>,</w:t>
      </w:r>
      <w:r w:rsidR="00630457">
        <w:rPr>
          <w:rFonts w:ascii="Calibri" w:hAnsi="Calibri"/>
          <w:sz w:val="20"/>
          <w:szCs w:val="20"/>
        </w:rPr>
        <w:t xml:space="preserve"> enjoy their work</w:t>
      </w:r>
      <w:r w:rsidR="00B34982">
        <w:rPr>
          <w:rFonts w:ascii="Calibri" w:hAnsi="Calibri"/>
          <w:sz w:val="20"/>
          <w:szCs w:val="20"/>
        </w:rPr>
        <w:t xml:space="preserve"> and help their companies grow</w:t>
      </w:r>
      <w:r w:rsidR="009954F8">
        <w:rPr>
          <w:rFonts w:ascii="Calibri" w:hAnsi="Calibri"/>
          <w:sz w:val="20"/>
          <w:szCs w:val="20"/>
        </w:rPr>
        <w:t>.</w:t>
      </w:r>
    </w:p>
    <w:p w:rsidR="008E793C" w:rsidRPr="001A7BA1" w:rsidRDefault="008E793C" w:rsidP="00AB2F8F">
      <w:pPr>
        <w:rPr>
          <w:rFonts w:ascii="Calibri" w:eastAsia="Times New Roman" w:hAnsi="Calibri"/>
          <w:sz w:val="20"/>
          <w:szCs w:val="20"/>
        </w:rPr>
      </w:pPr>
    </w:p>
    <w:p w:rsidR="008E793C" w:rsidRPr="001A7BA1" w:rsidRDefault="00F72592" w:rsidP="00AB2F8F">
      <w:pPr>
        <w:widowControl w:val="0"/>
        <w:autoSpaceDE w:val="0"/>
        <w:autoSpaceDN w:val="0"/>
        <w:adjustRightInd w:val="0"/>
        <w:rPr>
          <w:rFonts w:ascii="Calibri" w:hAnsi="Calibri" w:cs="TTE4AFB4F8t00"/>
          <w:sz w:val="20"/>
          <w:szCs w:val="20"/>
        </w:rPr>
      </w:pPr>
      <w:r>
        <w:rPr>
          <w:rFonts w:ascii="Calibri" w:hAnsi="Calibri" w:cs="TTE4AFB4F8t00"/>
          <w:sz w:val="20"/>
          <w:szCs w:val="20"/>
        </w:rPr>
        <w:t>“</w:t>
      </w:r>
      <w:r w:rsidR="000203E6">
        <w:rPr>
          <w:rFonts w:ascii="Calibri" w:hAnsi="Calibri" w:cs="TTE4AFB4F8t00"/>
          <w:sz w:val="20"/>
          <w:szCs w:val="20"/>
        </w:rPr>
        <w:t>With an estimated over 38,000 independent insurance agencies in the country, i</w:t>
      </w:r>
      <w:r w:rsidR="00205888">
        <w:rPr>
          <w:rFonts w:ascii="Calibri" w:hAnsi="Calibri" w:cs="TTE4AFB4F8t00"/>
          <w:sz w:val="20"/>
          <w:szCs w:val="20"/>
        </w:rPr>
        <w:t>t is truly an honor to be</w:t>
      </w:r>
      <w:r>
        <w:rPr>
          <w:rFonts w:ascii="Calibri" w:hAnsi="Calibri" w:cs="TTE4AFB4F8t00"/>
          <w:sz w:val="20"/>
          <w:szCs w:val="20"/>
        </w:rPr>
        <w:t xml:space="preserve"> named</w:t>
      </w:r>
      <w:r w:rsidR="000203E6">
        <w:rPr>
          <w:rFonts w:ascii="Calibri" w:hAnsi="Calibri" w:cs="TTE4AFB4F8t00"/>
          <w:sz w:val="20"/>
          <w:szCs w:val="20"/>
        </w:rPr>
        <w:t xml:space="preserve"> one of the Best Places to Work</w:t>
      </w:r>
      <w:r>
        <w:rPr>
          <w:rFonts w:ascii="Calibri" w:hAnsi="Calibri" w:cs="TTE4AFB4F8t00"/>
          <w:sz w:val="20"/>
          <w:szCs w:val="20"/>
        </w:rPr>
        <w:t xml:space="preserve">,” said White &amp; Associates chief </w:t>
      </w:r>
      <w:r w:rsidR="007D7B3D">
        <w:rPr>
          <w:rFonts w:ascii="Calibri" w:hAnsi="Calibri" w:cs="TTE4AFB4F8t00"/>
          <w:sz w:val="20"/>
          <w:szCs w:val="20"/>
        </w:rPr>
        <w:t>executive</w:t>
      </w:r>
      <w:r>
        <w:rPr>
          <w:rFonts w:ascii="Calibri" w:hAnsi="Calibri" w:cs="TTE4AFB4F8t00"/>
          <w:sz w:val="20"/>
          <w:szCs w:val="20"/>
        </w:rPr>
        <w:t xml:space="preserve"> officer Larry White. </w:t>
      </w:r>
      <w:r w:rsidR="005C0BC3">
        <w:rPr>
          <w:rFonts w:ascii="Calibri" w:hAnsi="Calibri" w:cs="TTE4AFB4F8t00"/>
          <w:sz w:val="20"/>
          <w:szCs w:val="20"/>
        </w:rPr>
        <w:t>“</w:t>
      </w:r>
      <w:r>
        <w:rPr>
          <w:rFonts w:ascii="Calibri" w:hAnsi="Calibri" w:cs="TTE4AFB4F8t00"/>
          <w:sz w:val="20"/>
          <w:szCs w:val="20"/>
        </w:rPr>
        <w:t>We are fully committed</w:t>
      </w:r>
      <w:r w:rsidR="005C0BC3">
        <w:rPr>
          <w:rFonts w:ascii="Calibri" w:hAnsi="Calibri" w:cs="TTE4AFB4F8t00"/>
          <w:sz w:val="20"/>
          <w:szCs w:val="20"/>
        </w:rPr>
        <w:t xml:space="preserve"> to</w:t>
      </w:r>
      <w:r w:rsidR="00C5435C">
        <w:rPr>
          <w:rFonts w:ascii="Calibri" w:hAnsi="Calibri" w:cs="TTE4AFB4F8t00"/>
          <w:sz w:val="20"/>
          <w:szCs w:val="20"/>
        </w:rPr>
        <w:t xml:space="preserve"> creating a company culture that is </w:t>
      </w:r>
      <w:r w:rsidR="005C0BC3">
        <w:rPr>
          <w:rFonts w:ascii="Calibri" w:hAnsi="Calibri" w:cs="TTE4AFB4F8t00"/>
          <w:sz w:val="20"/>
          <w:szCs w:val="20"/>
        </w:rPr>
        <w:t>employee centric and customer driven.</w:t>
      </w:r>
      <w:r w:rsidR="00C5435C">
        <w:rPr>
          <w:rFonts w:ascii="Calibri" w:hAnsi="Calibri" w:cs="TTE4AFB4F8t00"/>
          <w:sz w:val="20"/>
          <w:szCs w:val="20"/>
        </w:rPr>
        <w:t xml:space="preserve"> I believe this recognition is a direct result of our commitment to the success, health and well-being of our employees and their families.”</w:t>
      </w:r>
    </w:p>
    <w:p w:rsidR="00AB2F8F" w:rsidRDefault="00AB2F8F" w:rsidP="00AB2F8F">
      <w:pPr>
        <w:rPr>
          <w:rFonts w:ascii="Calibri" w:hAnsi="Calibri"/>
          <w:sz w:val="20"/>
          <w:szCs w:val="20"/>
          <w:highlight w:val="yellow"/>
        </w:rPr>
      </w:pPr>
    </w:p>
    <w:p w:rsidR="007F2679" w:rsidRDefault="007F2679" w:rsidP="00AB2F8F">
      <w:pPr>
        <w:rPr>
          <w:rFonts w:ascii="Calibri" w:hAnsi="Calibri"/>
          <w:sz w:val="20"/>
          <w:szCs w:val="20"/>
        </w:rPr>
      </w:pPr>
      <w:r w:rsidRPr="001A7BA1">
        <w:rPr>
          <w:rFonts w:ascii="Calibri" w:eastAsia="Times New Roman" w:hAnsi="Calibri"/>
          <w:sz w:val="20"/>
          <w:szCs w:val="20"/>
        </w:rPr>
        <w:t>“</w:t>
      </w:r>
      <w:r w:rsidR="00E908D1">
        <w:rPr>
          <w:rFonts w:ascii="Calibri" w:eastAsia="Times New Roman" w:hAnsi="Calibri"/>
          <w:sz w:val="20"/>
          <w:szCs w:val="20"/>
        </w:rPr>
        <w:t xml:space="preserve">Being </w:t>
      </w:r>
      <w:r w:rsidR="009954F8">
        <w:rPr>
          <w:rFonts w:ascii="Calibri" w:eastAsia="Times New Roman" w:hAnsi="Calibri"/>
          <w:sz w:val="20"/>
          <w:szCs w:val="20"/>
        </w:rPr>
        <w:t xml:space="preserve">named to </w:t>
      </w:r>
      <w:r w:rsidR="00630457" w:rsidRPr="00CD4AC6">
        <w:rPr>
          <w:rFonts w:ascii="Calibri" w:eastAsia="Times New Roman" w:hAnsi="Calibri"/>
          <w:i/>
          <w:sz w:val="20"/>
          <w:szCs w:val="20"/>
        </w:rPr>
        <w:t>Business Insurance</w:t>
      </w:r>
      <w:r w:rsidR="009954F8">
        <w:rPr>
          <w:rFonts w:ascii="Calibri" w:eastAsia="Times New Roman" w:hAnsi="Calibri"/>
          <w:sz w:val="20"/>
          <w:szCs w:val="20"/>
        </w:rPr>
        <w:t xml:space="preserve">’s </w:t>
      </w:r>
      <w:r w:rsidR="009954F8" w:rsidRPr="009954F8">
        <w:rPr>
          <w:rFonts w:ascii="Calibri" w:hAnsi="Calibri"/>
          <w:sz w:val="20"/>
          <w:szCs w:val="20"/>
        </w:rPr>
        <w:t>lis</w:t>
      </w:r>
      <w:r w:rsidR="009954F8">
        <w:rPr>
          <w:rFonts w:ascii="Calibri" w:hAnsi="Calibri"/>
          <w:sz w:val="20"/>
          <w:szCs w:val="20"/>
        </w:rPr>
        <w:t xml:space="preserve">t of the Best Places to Work in </w:t>
      </w:r>
      <w:r w:rsidR="00630457">
        <w:rPr>
          <w:rFonts w:ascii="Calibri" w:hAnsi="Calibri"/>
          <w:sz w:val="20"/>
          <w:szCs w:val="20"/>
        </w:rPr>
        <w:t>Insurance</w:t>
      </w:r>
      <w:r w:rsidR="006A365D">
        <w:rPr>
          <w:rFonts w:ascii="Calibri" w:hAnsi="Calibri"/>
          <w:sz w:val="20"/>
          <w:szCs w:val="20"/>
        </w:rPr>
        <w:t xml:space="preserve"> for</w:t>
      </w:r>
      <w:r w:rsidR="0087244D">
        <w:rPr>
          <w:rFonts w:ascii="Calibri" w:hAnsi="Calibri"/>
          <w:sz w:val="20"/>
          <w:szCs w:val="20"/>
        </w:rPr>
        <w:t xml:space="preserve"> </w:t>
      </w:r>
      <w:r w:rsidR="009C40A0">
        <w:rPr>
          <w:rFonts w:ascii="Calibri" w:hAnsi="Calibri"/>
          <w:sz w:val="20"/>
          <w:szCs w:val="20"/>
        </w:rPr>
        <w:t>2017</w:t>
      </w:r>
      <w:r w:rsidR="009954F8">
        <w:rPr>
          <w:rFonts w:ascii="Calibri" w:eastAsia="Times New Roman" w:hAnsi="Calibri"/>
          <w:sz w:val="20"/>
          <w:szCs w:val="20"/>
        </w:rPr>
        <w:t xml:space="preserve"> </w:t>
      </w:r>
      <w:r w:rsidR="00E908D1">
        <w:rPr>
          <w:rFonts w:ascii="Calibri" w:eastAsia="Times New Roman" w:hAnsi="Calibri"/>
          <w:sz w:val="20"/>
          <w:szCs w:val="20"/>
        </w:rPr>
        <w:t>demonstrates</w:t>
      </w:r>
      <w:r w:rsidR="003C5698">
        <w:rPr>
          <w:rFonts w:ascii="Calibri" w:eastAsia="Times New Roman" w:hAnsi="Calibri"/>
          <w:sz w:val="20"/>
          <w:szCs w:val="20"/>
        </w:rPr>
        <w:t xml:space="preserve"> that</w:t>
      </w:r>
      <w:r w:rsidR="00E908D1">
        <w:rPr>
          <w:rFonts w:ascii="Calibri" w:eastAsia="Times New Roman" w:hAnsi="Calibri"/>
          <w:sz w:val="20"/>
          <w:szCs w:val="20"/>
        </w:rPr>
        <w:t xml:space="preserve"> </w:t>
      </w:r>
      <w:r w:rsidR="00F72592">
        <w:rPr>
          <w:rFonts w:ascii="Calibri" w:hAnsi="Calibri" w:cs="Calibri"/>
          <w:sz w:val="20"/>
          <w:szCs w:val="20"/>
        </w:rPr>
        <w:t>White &amp; Associates</w:t>
      </w:r>
      <w:r w:rsidR="003C5698">
        <w:rPr>
          <w:rFonts w:ascii="Calibri" w:hAnsi="Calibri" w:cs="Calibri"/>
          <w:sz w:val="20"/>
          <w:szCs w:val="20"/>
        </w:rPr>
        <w:t xml:space="preserve"> has</w:t>
      </w:r>
      <w:r w:rsidR="00E908D1">
        <w:rPr>
          <w:rFonts w:ascii="Calibri" w:hAnsi="Calibri" w:cs="Calibri"/>
          <w:sz w:val="20"/>
          <w:szCs w:val="20"/>
        </w:rPr>
        <w:t xml:space="preserve"> </w:t>
      </w:r>
      <w:r w:rsidR="009954F8" w:rsidRPr="009954F8">
        <w:rPr>
          <w:rFonts w:ascii="Calibri" w:hAnsi="Calibri"/>
          <w:sz w:val="20"/>
          <w:szCs w:val="20"/>
        </w:rPr>
        <w:t>buil</w:t>
      </w:r>
      <w:r w:rsidR="009954F8">
        <w:rPr>
          <w:rFonts w:ascii="Calibri" w:hAnsi="Calibri"/>
          <w:sz w:val="20"/>
          <w:szCs w:val="20"/>
        </w:rPr>
        <w:t>t</w:t>
      </w:r>
      <w:r w:rsidR="009954F8" w:rsidRPr="009954F8">
        <w:rPr>
          <w:rFonts w:ascii="Calibri" w:hAnsi="Calibri"/>
          <w:sz w:val="20"/>
          <w:szCs w:val="20"/>
        </w:rPr>
        <w:t xml:space="preserve"> a culture in which empl</w:t>
      </w:r>
      <w:r w:rsidR="009954F8">
        <w:rPr>
          <w:rFonts w:ascii="Calibri" w:hAnsi="Calibri"/>
          <w:sz w:val="20"/>
          <w:szCs w:val="20"/>
        </w:rPr>
        <w:t>oyees are supported and engaged</w:t>
      </w:r>
      <w:r w:rsidR="003C5698">
        <w:rPr>
          <w:rFonts w:ascii="Calibri" w:hAnsi="Calibri"/>
          <w:sz w:val="20"/>
          <w:szCs w:val="20"/>
        </w:rPr>
        <w:t>,</w:t>
      </w:r>
      <w:r w:rsidR="009954F8">
        <w:rPr>
          <w:rFonts w:ascii="Calibri" w:hAnsi="Calibri"/>
          <w:sz w:val="20"/>
          <w:szCs w:val="20"/>
        </w:rPr>
        <w:t xml:space="preserve"> which</w:t>
      </w:r>
      <w:r w:rsidR="009954F8" w:rsidRPr="009954F8">
        <w:rPr>
          <w:rFonts w:ascii="Calibri" w:hAnsi="Calibri"/>
          <w:sz w:val="20"/>
          <w:szCs w:val="20"/>
        </w:rPr>
        <w:t xml:space="preserve"> benefits </w:t>
      </w:r>
      <w:r w:rsidR="009C40A0">
        <w:rPr>
          <w:rFonts w:ascii="Calibri" w:hAnsi="Calibri"/>
          <w:sz w:val="20"/>
          <w:szCs w:val="20"/>
        </w:rPr>
        <w:t>their</w:t>
      </w:r>
      <w:r w:rsidR="009954F8" w:rsidRPr="009954F8">
        <w:rPr>
          <w:rFonts w:ascii="Calibri" w:hAnsi="Calibri"/>
          <w:sz w:val="20"/>
          <w:szCs w:val="20"/>
        </w:rPr>
        <w:t xml:space="preserve"> customers </w:t>
      </w:r>
      <w:r w:rsidR="00B34982">
        <w:rPr>
          <w:rFonts w:ascii="Calibri" w:hAnsi="Calibri"/>
          <w:sz w:val="20"/>
          <w:szCs w:val="20"/>
        </w:rPr>
        <w:t>and</w:t>
      </w:r>
      <w:r w:rsidR="009954F8" w:rsidRPr="009954F8">
        <w:rPr>
          <w:rFonts w:ascii="Calibri" w:hAnsi="Calibri"/>
          <w:sz w:val="20"/>
          <w:szCs w:val="20"/>
        </w:rPr>
        <w:t xml:space="preserve"> the</w:t>
      </w:r>
      <w:r w:rsidR="009954F8">
        <w:rPr>
          <w:rFonts w:ascii="Calibri" w:hAnsi="Calibri"/>
          <w:sz w:val="20"/>
          <w:szCs w:val="20"/>
        </w:rPr>
        <w:t xml:space="preserve"> </w:t>
      </w:r>
      <w:r w:rsidR="009954F8" w:rsidRPr="009954F8">
        <w:rPr>
          <w:rFonts w:ascii="Calibri" w:hAnsi="Calibri"/>
          <w:sz w:val="20"/>
          <w:szCs w:val="20"/>
        </w:rPr>
        <w:t>e</w:t>
      </w:r>
      <w:r w:rsidR="00CD4AC6">
        <w:rPr>
          <w:rFonts w:ascii="Calibri" w:hAnsi="Calibri"/>
          <w:sz w:val="20"/>
          <w:szCs w:val="20"/>
        </w:rPr>
        <w:t>mployers’ financial performance,</w:t>
      </w:r>
      <w:r w:rsidR="009954F8" w:rsidRPr="009954F8">
        <w:rPr>
          <w:rFonts w:ascii="Calibri" w:hAnsi="Calibri"/>
          <w:sz w:val="20"/>
          <w:szCs w:val="20"/>
        </w:rPr>
        <w:t>”</w:t>
      </w:r>
      <w:r w:rsidR="00CB0D49">
        <w:rPr>
          <w:rFonts w:ascii="Calibri" w:hAnsi="Calibri"/>
          <w:sz w:val="20"/>
          <w:szCs w:val="20"/>
        </w:rPr>
        <w:t xml:space="preserve"> says</w:t>
      </w:r>
      <w:r w:rsidR="00CD4AC6">
        <w:rPr>
          <w:rFonts w:ascii="Calibri" w:hAnsi="Calibri"/>
          <w:sz w:val="20"/>
          <w:szCs w:val="20"/>
        </w:rPr>
        <w:t xml:space="preserve"> </w:t>
      </w:r>
      <w:r w:rsidR="00CD4AC6" w:rsidRPr="00CD4AC6">
        <w:rPr>
          <w:rFonts w:ascii="Calibri" w:hAnsi="Calibri"/>
          <w:i/>
          <w:sz w:val="20"/>
          <w:szCs w:val="20"/>
        </w:rPr>
        <w:t>Business Insurance</w:t>
      </w:r>
      <w:r w:rsidR="00CD4AC6">
        <w:rPr>
          <w:rFonts w:ascii="Calibri" w:hAnsi="Calibri"/>
          <w:sz w:val="20"/>
          <w:szCs w:val="20"/>
        </w:rPr>
        <w:t xml:space="preserve"> Publisher </w:t>
      </w:r>
      <w:r w:rsidR="00CB0D49">
        <w:rPr>
          <w:rFonts w:ascii="Calibri" w:hAnsi="Calibri"/>
          <w:sz w:val="20"/>
          <w:szCs w:val="20"/>
        </w:rPr>
        <w:t xml:space="preserve">Peter </w:t>
      </w:r>
      <w:proofErr w:type="spellStart"/>
      <w:r w:rsidR="00CB0D49">
        <w:rPr>
          <w:rFonts w:ascii="Calibri" w:hAnsi="Calibri"/>
          <w:sz w:val="20"/>
          <w:szCs w:val="20"/>
        </w:rPr>
        <w:t>Oxner</w:t>
      </w:r>
      <w:proofErr w:type="spellEnd"/>
      <w:r w:rsidR="00CB0D49">
        <w:rPr>
          <w:rFonts w:ascii="Calibri" w:hAnsi="Calibri"/>
          <w:sz w:val="20"/>
          <w:szCs w:val="20"/>
        </w:rPr>
        <w:t>.</w:t>
      </w:r>
    </w:p>
    <w:p w:rsidR="00AB2F8F" w:rsidRPr="009954F8" w:rsidRDefault="00AB2F8F" w:rsidP="00AB2F8F">
      <w:pPr>
        <w:rPr>
          <w:rFonts w:ascii="Calibri" w:hAnsi="Calibri"/>
          <w:sz w:val="20"/>
          <w:szCs w:val="20"/>
        </w:rPr>
      </w:pPr>
    </w:p>
    <w:p w:rsidR="00950148" w:rsidRPr="00950148" w:rsidRDefault="00C5435C" w:rsidP="00950148">
      <w:pPr>
        <w:rPr>
          <w:rFonts w:ascii="Calibri" w:hAnsi="Calibri" w:cs="Calibri"/>
          <w:sz w:val="20"/>
          <w:szCs w:val="20"/>
        </w:rPr>
      </w:pPr>
      <w:r>
        <w:rPr>
          <w:rFonts w:ascii="Calibri" w:hAnsi="Calibri" w:cs="Calibri"/>
          <w:sz w:val="20"/>
          <w:szCs w:val="20"/>
        </w:rPr>
        <w:t>White &amp; Associates</w:t>
      </w:r>
      <w:r w:rsidR="007108C5">
        <w:rPr>
          <w:rFonts w:ascii="Calibri" w:hAnsi="Calibri" w:cs="Calibri"/>
          <w:sz w:val="20"/>
          <w:szCs w:val="20"/>
        </w:rPr>
        <w:t xml:space="preserve"> offers a variety of programs </w:t>
      </w:r>
      <w:r w:rsidR="00950148">
        <w:rPr>
          <w:rFonts w:ascii="Calibri" w:hAnsi="Calibri" w:cs="Calibri"/>
          <w:sz w:val="20"/>
          <w:szCs w:val="20"/>
        </w:rPr>
        <w:t xml:space="preserve">to </w:t>
      </w:r>
      <w:r w:rsidR="007108C5">
        <w:rPr>
          <w:rFonts w:ascii="Calibri" w:hAnsi="Calibri" w:cs="Calibri"/>
          <w:sz w:val="20"/>
          <w:szCs w:val="20"/>
        </w:rPr>
        <w:t>encourage</w:t>
      </w:r>
      <w:r w:rsidR="00950148">
        <w:rPr>
          <w:rFonts w:ascii="Calibri" w:hAnsi="Calibri" w:cs="Calibri"/>
          <w:sz w:val="20"/>
          <w:szCs w:val="20"/>
        </w:rPr>
        <w:t xml:space="preserve"> employee</w:t>
      </w:r>
      <w:r w:rsidR="007108C5">
        <w:rPr>
          <w:rFonts w:ascii="Calibri" w:hAnsi="Calibri" w:cs="Calibri"/>
          <w:sz w:val="20"/>
          <w:szCs w:val="20"/>
        </w:rPr>
        <w:t xml:space="preserve"> community involvement, peer collaboration</w:t>
      </w:r>
      <w:r w:rsidR="00950148">
        <w:rPr>
          <w:rFonts w:ascii="Calibri" w:hAnsi="Calibri" w:cs="Calibri"/>
          <w:sz w:val="20"/>
          <w:szCs w:val="20"/>
        </w:rPr>
        <w:t>, career development</w:t>
      </w:r>
      <w:r w:rsidR="007108C5">
        <w:rPr>
          <w:rFonts w:ascii="Calibri" w:hAnsi="Calibri" w:cs="Calibri"/>
          <w:sz w:val="20"/>
          <w:szCs w:val="20"/>
        </w:rPr>
        <w:t xml:space="preserve"> and healthy l</w:t>
      </w:r>
      <w:r w:rsidR="004B2017">
        <w:rPr>
          <w:rFonts w:ascii="Calibri" w:hAnsi="Calibri" w:cs="Calibri"/>
          <w:sz w:val="20"/>
          <w:szCs w:val="20"/>
        </w:rPr>
        <w:t>iving</w:t>
      </w:r>
      <w:r w:rsidR="007108C5">
        <w:rPr>
          <w:rFonts w:ascii="Calibri" w:hAnsi="Calibri" w:cs="Calibri"/>
          <w:sz w:val="20"/>
          <w:szCs w:val="20"/>
        </w:rPr>
        <w:t>. The company</w:t>
      </w:r>
      <w:r w:rsidR="00950148">
        <w:rPr>
          <w:rFonts w:ascii="Calibri" w:hAnsi="Calibri" w:cs="Calibri"/>
          <w:sz w:val="20"/>
          <w:szCs w:val="20"/>
        </w:rPr>
        <w:t xml:space="preserve"> has</w:t>
      </w:r>
      <w:r w:rsidR="007108C5">
        <w:rPr>
          <w:rFonts w:ascii="Calibri" w:hAnsi="Calibri" w:cs="Calibri"/>
          <w:sz w:val="20"/>
          <w:szCs w:val="20"/>
        </w:rPr>
        <w:t xml:space="preserve"> developed rewards programs for both </w:t>
      </w:r>
      <w:r w:rsidR="00950148">
        <w:rPr>
          <w:rFonts w:ascii="Calibri" w:hAnsi="Calibri" w:cs="Calibri"/>
          <w:sz w:val="20"/>
          <w:szCs w:val="20"/>
        </w:rPr>
        <w:t xml:space="preserve">serving in the community and living a healthy lifestyle. </w:t>
      </w:r>
      <w:r w:rsidR="007108C5">
        <w:rPr>
          <w:rFonts w:ascii="Calibri" w:hAnsi="Calibri" w:cs="Calibri"/>
          <w:sz w:val="20"/>
          <w:szCs w:val="20"/>
        </w:rPr>
        <w:t xml:space="preserve">White &amp; Associates </w:t>
      </w:r>
      <w:r w:rsidR="00950148">
        <w:rPr>
          <w:rFonts w:ascii="Calibri" w:hAnsi="Calibri" w:cs="Calibri"/>
          <w:sz w:val="20"/>
          <w:szCs w:val="20"/>
        </w:rPr>
        <w:t xml:space="preserve">most recently created </w:t>
      </w:r>
      <w:r w:rsidR="00950148" w:rsidRPr="00950148">
        <w:rPr>
          <w:rFonts w:ascii="Calibri" w:hAnsi="Calibri" w:cs="Calibri"/>
          <w:sz w:val="20"/>
          <w:szCs w:val="20"/>
        </w:rPr>
        <w:t xml:space="preserve">a </w:t>
      </w:r>
      <w:r w:rsidR="00950148">
        <w:rPr>
          <w:rFonts w:ascii="Calibri" w:hAnsi="Calibri" w:cs="Calibri"/>
          <w:sz w:val="20"/>
          <w:szCs w:val="20"/>
        </w:rPr>
        <w:t xml:space="preserve">community </w:t>
      </w:r>
      <w:r w:rsidR="00950148" w:rsidRPr="00950148">
        <w:rPr>
          <w:rFonts w:ascii="Calibri" w:hAnsi="Calibri" w:cs="Calibri"/>
          <w:sz w:val="20"/>
          <w:szCs w:val="20"/>
        </w:rPr>
        <w:t>program</w:t>
      </w:r>
      <w:r w:rsidR="005E1FF0">
        <w:rPr>
          <w:rFonts w:ascii="Calibri" w:hAnsi="Calibri" w:cs="Calibri"/>
          <w:sz w:val="20"/>
          <w:szCs w:val="20"/>
        </w:rPr>
        <w:t xml:space="preserve">, Referrals for a Cause, which </w:t>
      </w:r>
      <w:r w:rsidR="004B2017">
        <w:rPr>
          <w:rFonts w:ascii="Calibri" w:hAnsi="Calibri" w:cs="Calibri"/>
          <w:sz w:val="20"/>
          <w:szCs w:val="20"/>
        </w:rPr>
        <w:t>allows t</w:t>
      </w:r>
      <w:r w:rsidR="00950148" w:rsidRPr="00950148">
        <w:rPr>
          <w:rFonts w:ascii="Calibri" w:hAnsi="Calibri" w:cs="Calibri"/>
          <w:sz w:val="20"/>
          <w:szCs w:val="20"/>
        </w:rPr>
        <w:t>he employe</w:t>
      </w:r>
      <w:r w:rsidR="00950148">
        <w:rPr>
          <w:rFonts w:ascii="Calibri" w:hAnsi="Calibri" w:cs="Calibri"/>
          <w:sz w:val="20"/>
          <w:szCs w:val="20"/>
        </w:rPr>
        <w:t>es of White &amp; Associates</w:t>
      </w:r>
      <w:r w:rsidR="004B2017">
        <w:rPr>
          <w:rFonts w:ascii="Calibri" w:hAnsi="Calibri" w:cs="Calibri"/>
          <w:sz w:val="20"/>
          <w:szCs w:val="20"/>
        </w:rPr>
        <w:t xml:space="preserve"> to</w:t>
      </w:r>
      <w:r w:rsidR="00950148">
        <w:rPr>
          <w:rFonts w:ascii="Calibri" w:hAnsi="Calibri" w:cs="Calibri"/>
          <w:sz w:val="20"/>
          <w:szCs w:val="20"/>
        </w:rPr>
        <w:t xml:space="preserve"> select</w:t>
      </w:r>
      <w:r w:rsidR="00950148" w:rsidRPr="00950148">
        <w:rPr>
          <w:rFonts w:ascii="Calibri" w:hAnsi="Calibri" w:cs="Calibri"/>
          <w:sz w:val="20"/>
          <w:szCs w:val="20"/>
        </w:rPr>
        <w:t xml:space="preserve"> local </w:t>
      </w:r>
      <w:r w:rsidR="00812CDC">
        <w:rPr>
          <w:rFonts w:ascii="Calibri" w:hAnsi="Calibri" w:cs="Calibri"/>
          <w:sz w:val="20"/>
          <w:szCs w:val="20"/>
        </w:rPr>
        <w:t>nonprofits</w:t>
      </w:r>
      <w:r w:rsidR="00950148" w:rsidRPr="00950148">
        <w:rPr>
          <w:rFonts w:ascii="Calibri" w:hAnsi="Calibri" w:cs="Calibri"/>
          <w:sz w:val="20"/>
          <w:szCs w:val="20"/>
        </w:rPr>
        <w:t xml:space="preserve"> to support </w:t>
      </w:r>
      <w:r w:rsidR="00950148">
        <w:rPr>
          <w:rFonts w:ascii="Calibri" w:hAnsi="Calibri" w:cs="Calibri"/>
          <w:sz w:val="20"/>
          <w:szCs w:val="20"/>
        </w:rPr>
        <w:t>throughout the year</w:t>
      </w:r>
      <w:r w:rsidR="004B2017">
        <w:rPr>
          <w:rFonts w:ascii="Calibri" w:hAnsi="Calibri" w:cs="Calibri"/>
          <w:sz w:val="20"/>
          <w:szCs w:val="20"/>
        </w:rPr>
        <w:t xml:space="preserve">. The agency donates </w:t>
      </w:r>
      <w:r w:rsidR="00950148">
        <w:rPr>
          <w:rFonts w:ascii="Calibri" w:hAnsi="Calibri" w:cs="Calibri"/>
          <w:sz w:val="20"/>
          <w:szCs w:val="20"/>
        </w:rPr>
        <w:t>ten dollars</w:t>
      </w:r>
      <w:r w:rsidR="00950148" w:rsidRPr="00950148">
        <w:rPr>
          <w:rFonts w:ascii="Calibri" w:hAnsi="Calibri" w:cs="Calibri"/>
          <w:sz w:val="20"/>
          <w:szCs w:val="20"/>
        </w:rPr>
        <w:t xml:space="preserve"> </w:t>
      </w:r>
      <w:r w:rsidR="004B2017">
        <w:rPr>
          <w:rFonts w:ascii="Calibri" w:hAnsi="Calibri" w:cs="Calibri"/>
          <w:sz w:val="20"/>
          <w:szCs w:val="20"/>
        </w:rPr>
        <w:t xml:space="preserve">to the selected </w:t>
      </w:r>
      <w:r w:rsidR="00812CDC">
        <w:rPr>
          <w:rFonts w:ascii="Calibri" w:hAnsi="Calibri" w:cs="Calibri"/>
          <w:sz w:val="20"/>
          <w:szCs w:val="20"/>
        </w:rPr>
        <w:t>nonprofit</w:t>
      </w:r>
      <w:r w:rsidR="004B2017">
        <w:rPr>
          <w:rFonts w:ascii="Calibri" w:hAnsi="Calibri" w:cs="Calibri"/>
          <w:sz w:val="20"/>
          <w:szCs w:val="20"/>
        </w:rPr>
        <w:t xml:space="preserve"> </w:t>
      </w:r>
      <w:r w:rsidR="00950148" w:rsidRPr="00950148">
        <w:rPr>
          <w:rFonts w:ascii="Calibri" w:hAnsi="Calibri" w:cs="Calibri"/>
          <w:sz w:val="20"/>
          <w:szCs w:val="20"/>
        </w:rPr>
        <w:t xml:space="preserve">for every customer insurance referral </w:t>
      </w:r>
      <w:r w:rsidR="004B2017">
        <w:rPr>
          <w:rFonts w:ascii="Calibri" w:hAnsi="Calibri" w:cs="Calibri"/>
          <w:sz w:val="20"/>
          <w:szCs w:val="20"/>
        </w:rPr>
        <w:t xml:space="preserve">an employee receives. </w:t>
      </w:r>
      <w:r w:rsidR="00950148">
        <w:rPr>
          <w:rFonts w:ascii="Calibri" w:hAnsi="Calibri" w:cs="Calibri"/>
          <w:sz w:val="20"/>
          <w:szCs w:val="20"/>
        </w:rPr>
        <w:t>The employees of Wh</w:t>
      </w:r>
      <w:r w:rsidR="008A51C4">
        <w:rPr>
          <w:rFonts w:ascii="Calibri" w:hAnsi="Calibri" w:cs="Calibri"/>
          <w:sz w:val="20"/>
          <w:szCs w:val="20"/>
        </w:rPr>
        <w:t>ite &amp; Associates have raised more than</w:t>
      </w:r>
      <w:r w:rsidR="00950148" w:rsidRPr="00950148">
        <w:rPr>
          <w:rFonts w:ascii="Calibri" w:hAnsi="Calibri" w:cs="Calibri"/>
          <w:sz w:val="20"/>
          <w:szCs w:val="20"/>
        </w:rPr>
        <w:t xml:space="preserve"> $</w:t>
      </w:r>
      <w:r w:rsidR="00950148">
        <w:rPr>
          <w:rFonts w:ascii="Calibri" w:hAnsi="Calibri" w:cs="Calibri"/>
          <w:sz w:val="20"/>
          <w:szCs w:val="20"/>
        </w:rPr>
        <w:t>7,000</w:t>
      </w:r>
      <w:r w:rsidR="00950148" w:rsidRPr="00950148">
        <w:rPr>
          <w:rFonts w:ascii="Calibri" w:hAnsi="Calibri" w:cs="Calibri"/>
          <w:sz w:val="20"/>
          <w:szCs w:val="20"/>
        </w:rPr>
        <w:t xml:space="preserve"> </w:t>
      </w:r>
      <w:r w:rsidR="00950148">
        <w:rPr>
          <w:rFonts w:ascii="Calibri" w:hAnsi="Calibri" w:cs="Calibri"/>
          <w:sz w:val="20"/>
          <w:szCs w:val="20"/>
        </w:rPr>
        <w:t xml:space="preserve">for </w:t>
      </w:r>
      <w:r w:rsidR="004B2017">
        <w:rPr>
          <w:rFonts w:ascii="Calibri" w:hAnsi="Calibri" w:cs="Calibri"/>
          <w:sz w:val="20"/>
          <w:szCs w:val="20"/>
        </w:rPr>
        <w:t xml:space="preserve">local organizations that are important to them. </w:t>
      </w:r>
    </w:p>
    <w:p w:rsidR="00AB2F8F" w:rsidRDefault="005A347C" w:rsidP="00AB2F8F">
      <w:pPr>
        <w:rPr>
          <w:rFonts w:ascii="Calibri" w:hAnsi="Calibri" w:cs="Calibri"/>
          <w:sz w:val="20"/>
          <w:szCs w:val="20"/>
        </w:rPr>
      </w:pPr>
      <w:r>
        <w:rPr>
          <w:rFonts w:ascii="Calibri" w:hAnsi="Calibri" w:cs="Calibri"/>
          <w:sz w:val="20"/>
          <w:szCs w:val="20"/>
        </w:rPr>
        <w:t xml:space="preserve"> </w:t>
      </w:r>
    </w:p>
    <w:p w:rsidR="00AB2F8F" w:rsidRDefault="00AB2F8F" w:rsidP="00AB2F8F">
      <w:pPr>
        <w:pStyle w:val="NormalWeb"/>
        <w:spacing w:beforeLines="0" w:afterLines="0"/>
        <w:contextualSpacing/>
        <w:rPr>
          <w:rFonts w:ascii="Calibri" w:hAnsi="Calibri"/>
        </w:rPr>
      </w:pPr>
      <w:r w:rsidRPr="00AB2F8F">
        <w:rPr>
          <w:rFonts w:ascii="Calibri" w:hAnsi="Calibri"/>
        </w:rPr>
        <w:t xml:space="preserve">Best Places to Work in Insurance is an annual </w:t>
      </w:r>
      <w:r w:rsidR="00097491">
        <w:rPr>
          <w:rFonts w:ascii="Calibri" w:hAnsi="Calibri"/>
        </w:rPr>
        <w:t xml:space="preserve">sponsored content </w:t>
      </w:r>
      <w:r w:rsidRPr="00AB2F8F">
        <w:rPr>
          <w:rFonts w:ascii="Calibri" w:hAnsi="Calibri"/>
        </w:rPr>
        <w:t>feature presented by</w:t>
      </w:r>
      <w:r w:rsidR="00097491">
        <w:rPr>
          <w:rFonts w:ascii="Calibri" w:hAnsi="Calibri"/>
        </w:rPr>
        <w:t xml:space="preserve"> the Custom Publishing unit of</w:t>
      </w:r>
      <w:r w:rsidRPr="00AB2F8F">
        <w:rPr>
          <w:rFonts w:ascii="Calibri" w:hAnsi="Calibri"/>
        </w:rPr>
        <w:t xml:space="preserve"> </w:t>
      </w:r>
      <w:r w:rsidRPr="00AB2F8F">
        <w:rPr>
          <w:rFonts w:ascii="Calibri" w:hAnsi="Calibri"/>
          <w:i/>
        </w:rPr>
        <w:t>Business Insurance</w:t>
      </w:r>
      <w:r>
        <w:rPr>
          <w:rFonts w:ascii="Calibri" w:hAnsi="Calibri"/>
        </w:rPr>
        <w:t xml:space="preserve"> and Best </w:t>
      </w:r>
      <w:r w:rsidRPr="00AB2F8F">
        <w:rPr>
          <w:rFonts w:ascii="Calibri" w:hAnsi="Calibri"/>
        </w:rPr>
        <w:t>Companies Group that lists the agents, brokers, insurance companies and other providers with the highest levels of employee engagement and satisfaction.</w:t>
      </w:r>
      <w:r>
        <w:rPr>
          <w:rFonts w:ascii="Calibri" w:hAnsi="Calibri"/>
        </w:rPr>
        <w:t xml:space="preserve"> </w:t>
      </w:r>
      <w:r w:rsidRPr="00AB2F8F">
        <w:rPr>
          <w:rFonts w:ascii="Calibri" w:hAnsi="Calibri"/>
        </w:rPr>
        <w:t>Harrisburg, Pa.-based Best Companies Group identifies the leading employers in the insurance industry by conducting a free two-part assessment of each company.</w:t>
      </w:r>
      <w:r>
        <w:rPr>
          <w:rFonts w:ascii="Calibri" w:hAnsi="Calibri"/>
        </w:rPr>
        <w:t xml:space="preserve"> </w:t>
      </w:r>
      <w:r w:rsidRPr="00AB2F8F">
        <w:rPr>
          <w:rFonts w:ascii="Calibri" w:hAnsi="Calibri"/>
        </w:rPr>
        <w:t xml:space="preserve">The first part is a questionnaire completed by the employer about company policies, practices and demographics. The second part is a confidential employee survey on engagement and satisfaction. </w:t>
      </w:r>
    </w:p>
    <w:p w:rsidR="00AB2F8F" w:rsidRDefault="00AB2F8F" w:rsidP="00AB2F8F">
      <w:pPr>
        <w:pStyle w:val="NormalWeb"/>
        <w:spacing w:beforeLines="0" w:afterLines="0"/>
        <w:contextualSpacing/>
        <w:rPr>
          <w:rFonts w:ascii="Calibri" w:hAnsi="Calibri"/>
        </w:rPr>
      </w:pPr>
    </w:p>
    <w:p w:rsidR="004B2017" w:rsidRDefault="00AB2F8F" w:rsidP="008A51C4">
      <w:pPr>
        <w:pStyle w:val="NormalWeb"/>
        <w:spacing w:beforeLines="0" w:afterLines="0"/>
        <w:contextualSpacing/>
        <w:rPr>
          <w:rFonts w:ascii="Calibri" w:hAnsi="Calibri"/>
        </w:rPr>
      </w:pPr>
      <w:r w:rsidRPr="00AB2F8F">
        <w:rPr>
          <w:rFonts w:ascii="Calibri" w:hAnsi="Calibri"/>
        </w:rPr>
        <w:t>The program divides employers into the categories of small, 25-249 employees; medium, 250-999 employees; and large, 1,000 or more employees</w:t>
      </w:r>
      <w:r w:rsidR="00C85139">
        <w:rPr>
          <w:rFonts w:ascii="Calibri" w:hAnsi="Calibri"/>
        </w:rPr>
        <w:t>. This year’s report features 75</w:t>
      </w:r>
      <w:r w:rsidRPr="00AB2F8F">
        <w:rPr>
          <w:rFonts w:ascii="Calibri" w:hAnsi="Calibri"/>
        </w:rPr>
        <w:t xml:space="preserve"> companies of various sizes, from 25 employees to more than </w:t>
      </w:r>
      <w:r w:rsidR="00C85139">
        <w:rPr>
          <w:rFonts w:ascii="Calibri" w:hAnsi="Calibri"/>
        </w:rPr>
        <w:t>4,000</w:t>
      </w:r>
      <w:r w:rsidRPr="00AB2F8F">
        <w:rPr>
          <w:rFonts w:ascii="Calibri" w:hAnsi="Calibri"/>
        </w:rPr>
        <w:t>.</w:t>
      </w:r>
    </w:p>
    <w:p w:rsidR="008A51C4" w:rsidRDefault="008A51C4" w:rsidP="008A51C4">
      <w:pPr>
        <w:pStyle w:val="NormalWeb"/>
        <w:spacing w:beforeLines="0" w:afterLines="0"/>
        <w:contextualSpacing/>
        <w:rPr>
          <w:rFonts w:ascii="Calibri" w:hAnsi="Calibri"/>
        </w:rPr>
      </w:pPr>
    </w:p>
    <w:p w:rsidR="008A51C4" w:rsidRDefault="008A51C4" w:rsidP="008A51C4">
      <w:pPr>
        <w:pStyle w:val="NormalWeb"/>
        <w:spacing w:beforeLines="0" w:afterLines="0"/>
        <w:contextualSpacing/>
        <w:jc w:val="center"/>
        <w:rPr>
          <w:rFonts w:ascii="Calibri" w:hAnsi="Calibri"/>
        </w:rPr>
      </w:pPr>
      <w:r>
        <w:rPr>
          <w:rFonts w:ascii="Calibri" w:hAnsi="Calibri"/>
        </w:rPr>
        <w:t>-</w:t>
      </w:r>
      <w:proofErr w:type="gramStart"/>
      <w:r>
        <w:rPr>
          <w:rFonts w:ascii="Calibri" w:hAnsi="Calibri"/>
        </w:rPr>
        <w:t>more</w:t>
      </w:r>
      <w:proofErr w:type="gramEnd"/>
      <w:r>
        <w:rPr>
          <w:rFonts w:ascii="Calibri" w:hAnsi="Calibri"/>
        </w:rPr>
        <w:t>-</w:t>
      </w:r>
    </w:p>
    <w:p w:rsidR="008A51C4" w:rsidRDefault="008A51C4" w:rsidP="008A51C4">
      <w:pPr>
        <w:pStyle w:val="NormalWeb"/>
        <w:spacing w:beforeLines="0" w:afterLines="0"/>
        <w:contextualSpacing/>
        <w:rPr>
          <w:rFonts w:ascii="Calibri" w:hAnsi="Calibri"/>
        </w:rPr>
      </w:pPr>
    </w:p>
    <w:p w:rsidR="008A51C4" w:rsidRDefault="008A51C4" w:rsidP="008A51C4">
      <w:pPr>
        <w:pStyle w:val="NormalWeb"/>
        <w:spacing w:beforeLines="0" w:afterLines="0"/>
        <w:contextualSpacing/>
        <w:rPr>
          <w:rFonts w:ascii="Calibri" w:hAnsi="Calibri"/>
        </w:rPr>
      </w:pPr>
    </w:p>
    <w:p w:rsidR="008A51C4" w:rsidRDefault="008A51C4" w:rsidP="008A51C4">
      <w:pPr>
        <w:pStyle w:val="NormalWeb"/>
        <w:spacing w:beforeLines="0" w:afterLines="0"/>
        <w:contextualSpacing/>
        <w:rPr>
          <w:rFonts w:ascii="Calibri" w:hAnsi="Calibri"/>
        </w:rPr>
      </w:pPr>
    </w:p>
    <w:p w:rsidR="008A51C4" w:rsidRPr="008A51C4" w:rsidRDefault="008A51C4" w:rsidP="00F72592">
      <w:pPr>
        <w:pStyle w:val="NormalWeb"/>
        <w:spacing w:beforeLines="0" w:afterLines="0"/>
        <w:contextualSpacing/>
        <w:rPr>
          <w:rFonts w:ascii="Calibri" w:hAnsi="Calibri"/>
          <w:b/>
          <w:bCs/>
        </w:rPr>
      </w:pPr>
      <w:r w:rsidRPr="008A51C4">
        <w:rPr>
          <w:rFonts w:ascii="Calibri" w:hAnsi="Calibri"/>
          <w:b/>
          <w:bCs/>
        </w:rPr>
        <w:t>White &amp; Associates Best Places to Work/Page 2</w:t>
      </w:r>
    </w:p>
    <w:p w:rsidR="008A51C4" w:rsidRPr="008A51C4" w:rsidRDefault="008A51C4" w:rsidP="00F72592">
      <w:pPr>
        <w:pStyle w:val="NormalWeb"/>
        <w:spacing w:beforeLines="0" w:afterLines="0"/>
        <w:contextualSpacing/>
        <w:rPr>
          <w:rFonts w:ascii="Calibri" w:hAnsi="Calibri"/>
          <w:bCs/>
        </w:rPr>
      </w:pPr>
    </w:p>
    <w:p w:rsidR="008A51C4" w:rsidRPr="008A51C4" w:rsidRDefault="008A51C4" w:rsidP="00F72592">
      <w:pPr>
        <w:pStyle w:val="NormalWeb"/>
        <w:spacing w:beforeLines="0" w:afterLines="0"/>
        <w:contextualSpacing/>
        <w:rPr>
          <w:rFonts w:ascii="Calibri" w:hAnsi="Calibri"/>
          <w:bCs/>
        </w:rPr>
      </w:pPr>
    </w:p>
    <w:p w:rsidR="007F2679" w:rsidRPr="008A51C4" w:rsidRDefault="00F72592" w:rsidP="00F72592">
      <w:pPr>
        <w:pStyle w:val="NormalWeb"/>
        <w:spacing w:beforeLines="0" w:afterLines="0"/>
        <w:contextualSpacing/>
        <w:rPr>
          <w:rFonts w:ascii="Calibri" w:hAnsi="Calibri"/>
        </w:rPr>
      </w:pPr>
      <w:r w:rsidRPr="008A51C4">
        <w:rPr>
          <w:rFonts w:ascii="Calibri" w:hAnsi="Calibri"/>
          <w:bCs/>
        </w:rPr>
        <w:t>Established in 1976</w:t>
      </w:r>
      <w:r w:rsidRPr="008A51C4">
        <w:rPr>
          <w:rFonts w:ascii="Calibri" w:hAnsi="Calibri"/>
          <w:b/>
          <w:bCs/>
        </w:rPr>
        <w:t>, White &amp; Associates Insurance</w:t>
      </w:r>
      <w:r w:rsidRPr="008A51C4">
        <w:rPr>
          <w:rFonts w:ascii="Calibri" w:hAnsi="Calibri"/>
          <w:bCs/>
        </w:rPr>
        <w:t xml:space="preserve"> is a locally owned and operated insurance agency with 12 locations in West Tennessee and Missouri. White &amp; Associates strives to provide a “doing more” approach to all aspects of operation including enhancing employee job satisfaction, providing clients with innovative insurance packages and improving the communities in which they serve. To learn more about White &amp; Associates, visit one of their local agencies or whiteandassociates.net.</w:t>
      </w:r>
    </w:p>
    <w:p w:rsidR="00AB2F8F" w:rsidRPr="008A51C4" w:rsidRDefault="00AB2F8F" w:rsidP="00AB2F8F">
      <w:pPr>
        <w:pStyle w:val="NormalWeb"/>
        <w:spacing w:beforeLines="0" w:afterLines="0"/>
        <w:contextualSpacing/>
        <w:rPr>
          <w:rFonts w:ascii="Calibri" w:hAnsi="Calibri"/>
        </w:rPr>
      </w:pPr>
    </w:p>
    <w:p w:rsidR="00EB39E3" w:rsidRPr="008A51C4" w:rsidRDefault="00EE4B72" w:rsidP="00AB2F8F">
      <w:pPr>
        <w:pStyle w:val="NormalWeb"/>
        <w:spacing w:beforeLines="0" w:afterLines="0"/>
        <w:contextualSpacing/>
        <w:rPr>
          <w:rFonts w:ascii="Calibri" w:hAnsi="Calibri"/>
        </w:rPr>
      </w:pPr>
      <w:r w:rsidRPr="008A51C4">
        <w:rPr>
          <w:rFonts w:ascii="Calibri" w:hAnsi="Calibri"/>
          <w:b/>
          <w:i/>
        </w:rPr>
        <w:t>Business Insurance</w:t>
      </w:r>
      <w:r w:rsidR="00EB39E3" w:rsidRPr="008A51C4">
        <w:rPr>
          <w:rFonts w:ascii="Calibri" w:hAnsi="Calibri"/>
        </w:rPr>
        <w:t xml:space="preserve"> </w:t>
      </w:r>
      <w:r w:rsidRPr="008A51C4">
        <w:rPr>
          <w:rFonts w:ascii="Calibri" w:hAnsi="Calibri"/>
        </w:rPr>
        <w:t xml:space="preserve">is the authoritative news and information source for executives concerned about risk and the impact on their business. With information for risk managers, insurers, brokers and other providers of insurance products and services, </w:t>
      </w:r>
      <w:r w:rsidRPr="008A51C4">
        <w:rPr>
          <w:rFonts w:ascii="Calibri" w:hAnsi="Calibri"/>
          <w:i/>
        </w:rPr>
        <w:t>Business Insurance</w:t>
      </w:r>
      <w:r w:rsidRPr="008A51C4">
        <w:rPr>
          <w:rFonts w:ascii="Calibri" w:hAnsi="Calibri"/>
        </w:rPr>
        <w:t xml:space="preserve"> delivers in-depth analysis on new and emerging risks, case studies of successful programs, market intelligence on trends, and guidance on how to capitalize on opportunities and overcome challenges. </w:t>
      </w:r>
    </w:p>
    <w:p w:rsidR="00212E7D" w:rsidRPr="008A51C4" w:rsidRDefault="00212E7D" w:rsidP="00AB2F8F">
      <w:pPr>
        <w:pStyle w:val="NormalWeb"/>
        <w:spacing w:beforeLines="0" w:afterLines="0"/>
        <w:contextualSpacing/>
        <w:rPr>
          <w:rFonts w:ascii="Calibri" w:hAnsi="Calibri"/>
        </w:rPr>
      </w:pPr>
    </w:p>
    <w:p w:rsidR="00EB39E3" w:rsidRPr="008A51C4" w:rsidRDefault="00EB39E3" w:rsidP="00AB2F8F">
      <w:pPr>
        <w:pStyle w:val="NormalWeb"/>
        <w:spacing w:beforeLines="0" w:afterLines="0"/>
        <w:contextualSpacing/>
        <w:rPr>
          <w:rFonts w:ascii="Calibri" w:hAnsi="Calibri"/>
        </w:rPr>
      </w:pPr>
      <w:r w:rsidRPr="008A51C4">
        <w:rPr>
          <w:rFonts w:ascii="Calibri" w:hAnsi="Calibri"/>
        </w:rPr>
        <w:t xml:space="preserve">In addition to </w:t>
      </w:r>
      <w:r w:rsidR="00CD4AC6" w:rsidRPr="008A51C4">
        <w:rPr>
          <w:rFonts w:ascii="Calibri" w:hAnsi="Calibri"/>
        </w:rPr>
        <w:t>a</w:t>
      </w:r>
      <w:r w:rsidRPr="008A51C4">
        <w:rPr>
          <w:rFonts w:ascii="Calibri" w:hAnsi="Calibri"/>
        </w:rPr>
        <w:t xml:space="preserve"> </w:t>
      </w:r>
      <w:r w:rsidR="00CB0D49" w:rsidRPr="008A51C4">
        <w:rPr>
          <w:rFonts w:ascii="Calibri" w:hAnsi="Calibri"/>
        </w:rPr>
        <w:t>monthly print</w:t>
      </w:r>
      <w:r w:rsidRPr="008A51C4">
        <w:rPr>
          <w:rFonts w:ascii="Calibri" w:hAnsi="Calibri"/>
        </w:rPr>
        <w:t xml:space="preserve"> magazine, </w:t>
      </w:r>
      <w:r w:rsidR="00CD4AC6" w:rsidRPr="008A51C4">
        <w:rPr>
          <w:rFonts w:ascii="Calibri" w:hAnsi="Calibri"/>
          <w:i/>
        </w:rPr>
        <w:t>Business Insurance</w:t>
      </w:r>
      <w:r w:rsidRPr="008A51C4">
        <w:rPr>
          <w:rFonts w:ascii="Calibri" w:hAnsi="Calibri"/>
        </w:rPr>
        <w:t xml:space="preserve"> provide</w:t>
      </w:r>
      <w:r w:rsidR="00CD4AC6" w:rsidRPr="008A51C4">
        <w:rPr>
          <w:rFonts w:ascii="Calibri" w:hAnsi="Calibri"/>
        </w:rPr>
        <w:t>s</w:t>
      </w:r>
      <w:r w:rsidRPr="008A51C4">
        <w:rPr>
          <w:rFonts w:ascii="Calibri" w:hAnsi="Calibri"/>
        </w:rPr>
        <w:t xml:space="preserve"> </w:t>
      </w:r>
      <w:r w:rsidR="00C512FF" w:rsidRPr="008A51C4">
        <w:rPr>
          <w:rFonts w:ascii="Calibri" w:hAnsi="Calibri"/>
        </w:rPr>
        <w:t>essential news</w:t>
      </w:r>
      <w:r w:rsidRPr="008A51C4">
        <w:rPr>
          <w:rFonts w:ascii="Calibri" w:hAnsi="Calibri"/>
        </w:rPr>
        <w:t xml:space="preserve"> via </w:t>
      </w:r>
      <w:r w:rsidR="00CD4AC6" w:rsidRPr="008A51C4">
        <w:rPr>
          <w:rFonts w:ascii="Calibri" w:hAnsi="Calibri"/>
        </w:rPr>
        <w:t>its</w:t>
      </w:r>
      <w:r w:rsidR="00212E7D" w:rsidRPr="008A51C4">
        <w:rPr>
          <w:rFonts w:ascii="Calibri" w:hAnsi="Calibri"/>
        </w:rPr>
        <w:t xml:space="preserve"> website</w:t>
      </w:r>
      <w:r w:rsidRPr="008A51C4">
        <w:rPr>
          <w:rFonts w:ascii="Calibri" w:hAnsi="Calibri"/>
        </w:rPr>
        <w:t xml:space="preserve">, </w:t>
      </w:r>
      <w:r w:rsidR="00212E7D" w:rsidRPr="008A51C4">
        <w:rPr>
          <w:rFonts w:ascii="Calibri" w:hAnsi="Calibri"/>
        </w:rPr>
        <w:t>BusinessInsurance</w:t>
      </w:r>
      <w:r w:rsidRPr="008A51C4">
        <w:rPr>
          <w:rFonts w:ascii="Calibri" w:hAnsi="Calibri"/>
        </w:rPr>
        <w:t>.com; daily</w:t>
      </w:r>
      <w:r w:rsidR="00212E7D" w:rsidRPr="008A51C4">
        <w:rPr>
          <w:rFonts w:ascii="Calibri" w:hAnsi="Calibri"/>
        </w:rPr>
        <w:t xml:space="preserve"> and weekly</w:t>
      </w:r>
      <w:r w:rsidRPr="008A51C4">
        <w:rPr>
          <w:rFonts w:ascii="Calibri" w:hAnsi="Calibri"/>
        </w:rPr>
        <w:t xml:space="preserve"> e-newsletters</w:t>
      </w:r>
      <w:r w:rsidR="00C512FF" w:rsidRPr="008A51C4">
        <w:rPr>
          <w:rFonts w:ascii="Calibri" w:hAnsi="Calibri"/>
        </w:rPr>
        <w:t>; and</w:t>
      </w:r>
      <w:r w:rsidRPr="008A51C4">
        <w:rPr>
          <w:rFonts w:ascii="Calibri" w:hAnsi="Calibri"/>
        </w:rPr>
        <w:t xml:space="preserve"> breaking news via email</w:t>
      </w:r>
      <w:r w:rsidR="00212E7D" w:rsidRPr="008A51C4">
        <w:rPr>
          <w:rFonts w:ascii="Calibri" w:hAnsi="Calibri"/>
        </w:rPr>
        <w:t xml:space="preserve"> news alerts</w:t>
      </w:r>
      <w:r w:rsidR="00CB0D49" w:rsidRPr="008A51C4">
        <w:rPr>
          <w:rFonts w:ascii="Calibri" w:hAnsi="Calibri"/>
        </w:rPr>
        <w:t>. To subscribe, please contact</w:t>
      </w:r>
      <w:r w:rsidRPr="008A51C4">
        <w:rPr>
          <w:rFonts w:ascii="Calibri" w:hAnsi="Calibri"/>
        </w:rPr>
        <w:t xml:space="preserve"> </w:t>
      </w:r>
      <w:r w:rsidR="00212E7D" w:rsidRPr="008A51C4">
        <w:rPr>
          <w:rFonts w:ascii="Calibri" w:hAnsi="Calibri"/>
          <w:i/>
        </w:rPr>
        <w:t xml:space="preserve">Business </w:t>
      </w:r>
      <w:r w:rsidR="00CB0D49" w:rsidRPr="008A51C4">
        <w:rPr>
          <w:rFonts w:ascii="Calibri" w:hAnsi="Calibri"/>
        </w:rPr>
        <w:t>Insurance at info</w:t>
      </w:r>
      <w:r w:rsidRPr="008A51C4">
        <w:rPr>
          <w:rFonts w:ascii="Calibri" w:hAnsi="Calibri"/>
        </w:rPr>
        <w:t>@</w:t>
      </w:r>
      <w:r w:rsidR="00B34982" w:rsidRPr="008A51C4">
        <w:rPr>
          <w:rFonts w:ascii="Calibri" w:hAnsi="Calibri"/>
        </w:rPr>
        <w:t>businessinsurance</w:t>
      </w:r>
      <w:r w:rsidRPr="008A51C4">
        <w:rPr>
          <w:rFonts w:ascii="Calibri" w:hAnsi="Calibri"/>
        </w:rPr>
        <w:t>.com.</w:t>
      </w:r>
    </w:p>
    <w:p w:rsidR="009954F8" w:rsidRPr="008A51C4" w:rsidRDefault="009954F8" w:rsidP="00AB2F8F">
      <w:pPr>
        <w:pStyle w:val="NormalWeb"/>
        <w:spacing w:beforeLines="0" w:afterLines="0"/>
        <w:contextualSpacing/>
        <w:rPr>
          <w:rFonts w:ascii="Calibri" w:hAnsi="Calibri"/>
        </w:rPr>
      </w:pPr>
    </w:p>
    <w:p w:rsidR="009954F8" w:rsidRPr="008A51C4" w:rsidRDefault="009954F8" w:rsidP="00AB2F8F">
      <w:pPr>
        <w:pStyle w:val="NormalWeb"/>
        <w:spacing w:beforeLines="0" w:afterLines="0"/>
        <w:contextualSpacing/>
        <w:rPr>
          <w:rFonts w:ascii="Calibri" w:hAnsi="Calibri"/>
        </w:rPr>
      </w:pPr>
      <w:r w:rsidRPr="008A51C4">
        <w:rPr>
          <w:rFonts w:ascii="Calibri" w:hAnsi="Calibri"/>
          <w:b/>
        </w:rPr>
        <w:t>Best Companies Group</w:t>
      </w:r>
      <w:r w:rsidRPr="008A51C4">
        <w:rPr>
          <w:rFonts w:ascii="Calibri" w:hAnsi="Calibri"/>
        </w:rPr>
        <w:t xml:space="preserve"> works with partners to establish “Best Places to Work</w:t>
      </w:r>
      <w:r w:rsidR="003C5698" w:rsidRPr="008A51C4">
        <w:rPr>
          <w:rFonts w:ascii="Calibri" w:hAnsi="Calibri"/>
        </w:rPr>
        <w:t xml:space="preserve">,” </w:t>
      </w:r>
      <w:r w:rsidRPr="008A51C4">
        <w:rPr>
          <w:rFonts w:ascii="Calibri" w:hAnsi="Calibri"/>
        </w:rPr>
        <w:t>“Best Companies</w:t>
      </w:r>
      <w:r w:rsidR="003C5698" w:rsidRPr="008A51C4">
        <w:rPr>
          <w:rFonts w:ascii="Calibri" w:hAnsi="Calibri"/>
        </w:rPr>
        <w:t>,</w:t>
      </w:r>
      <w:r w:rsidRPr="008A51C4">
        <w:rPr>
          <w:rFonts w:ascii="Calibri" w:hAnsi="Calibri"/>
        </w:rPr>
        <w:t xml:space="preserve">” and “Best Employers” programs on a national, state-wide and regional basis. Through its thorough workplace assessment using employer questionnaires and employee satisfaction surveys, Best Companies Group identifies and recognizes companies </w:t>
      </w:r>
      <w:r w:rsidR="003C5698" w:rsidRPr="008A51C4">
        <w:rPr>
          <w:rFonts w:ascii="Calibri" w:hAnsi="Calibri"/>
        </w:rPr>
        <w:t>that</w:t>
      </w:r>
      <w:r w:rsidRPr="008A51C4">
        <w:rPr>
          <w:rFonts w:ascii="Calibri" w:hAnsi="Calibri"/>
        </w:rPr>
        <w:t xml:space="preserve"> have been successful in creating and maintaining workplace excellence.</w:t>
      </w:r>
    </w:p>
    <w:p w:rsidR="008A51C4" w:rsidRDefault="008A51C4" w:rsidP="00AB2F8F">
      <w:pPr>
        <w:pStyle w:val="NormalWeb"/>
        <w:spacing w:beforeLines="0" w:afterLines="0"/>
        <w:contextualSpacing/>
        <w:jc w:val="center"/>
        <w:rPr>
          <w:rFonts w:ascii="Calibri" w:hAnsi="Calibri"/>
        </w:rPr>
      </w:pPr>
    </w:p>
    <w:p w:rsidR="003B580E" w:rsidRPr="008A51C4" w:rsidRDefault="003B580E" w:rsidP="00AB2F8F">
      <w:pPr>
        <w:pStyle w:val="NormalWeb"/>
        <w:spacing w:beforeLines="0" w:afterLines="0"/>
        <w:contextualSpacing/>
        <w:jc w:val="center"/>
        <w:rPr>
          <w:rFonts w:ascii="Calibri" w:hAnsi="Calibri"/>
        </w:rPr>
      </w:pPr>
    </w:p>
    <w:p w:rsidR="007F2679" w:rsidRPr="008A51C4" w:rsidRDefault="007F2679" w:rsidP="00AB2F8F">
      <w:pPr>
        <w:pStyle w:val="NormalWeb"/>
        <w:spacing w:beforeLines="0" w:afterLines="0"/>
        <w:contextualSpacing/>
        <w:jc w:val="center"/>
        <w:rPr>
          <w:rFonts w:ascii="Calibri" w:hAnsi="Calibri"/>
        </w:rPr>
      </w:pPr>
      <w:r w:rsidRPr="008A51C4">
        <w:rPr>
          <w:rFonts w:ascii="Calibri" w:hAnsi="Calibri"/>
        </w:rPr>
        <w:t>###</w:t>
      </w:r>
    </w:p>
    <w:sectPr w:rsidR="007F2679" w:rsidRPr="008A51C4" w:rsidSect="0087244D">
      <w:headerReference w:type="default" r:id="rId8"/>
      <w:footerReference w:type="even" r:id="rId9"/>
      <w:footerReference w:type="default" r:id="rId10"/>
      <w:pgSz w:w="12240" w:h="15840"/>
      <w:pgMar w:top="1440" w:right="1800" w:bottom="4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20" w:rsidRDefault="00514A20" w:rsidP="007F2679">
      <w:r>
        <w:separator/>
      </w:r>
    </w:p>
  </w:endnote>
  <w:endnote w:type="continuationSeparator" w:id="0">
    <w:p w:rsidR="00514A20" w:rsidRDefault="00514A20" w:rsidP="007F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TE4AFB4F8t00">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C4" w:rsidRPr="008A51C4" w:rsidRDefault="008A51C4" w:rsidP="008A51C4">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C4" w:rsidRPr="008A51C4" w:rsidRDefault="001C5470" w:rsidP="008A51C4">
    <w:pPr>
      <w:pStyle w:val="Footer"/>
      <w:jc w:val="center"/>
      <w:rPr>
        <w:sz w:val="20"/>
      </w:rPr>
    </w:pPr>
    <w:r>
      <w:rPr>
        <w:sz w:val="20"/>
      </w:rPr>
      <w:t xml:space="preserve">707 SOUTH 1ST </w:t>
    </w:r>
    <w:proofErr w:type="gramStart"/>
    <w:r>
      <w:rPr>
        <w:sz w:val="20"/>
      </w:rPr>
      <w:t>STREET  |</w:t>
    </w:r>
    <w:proofErr w:type="gramEnd"/>
    <w:r>
      <w:rPr>
        <w:sz w:val="20"/>
      </w:rPr>
      <w:t xml:space="preserve">  UNOIN CITY</w:t>
    </w:r>
    <w:r w:rsidR="008A51C4" w:rsidRPr="008A51C4">
      <w:rPr>
        <w:sz w:val="20"/>
      </w:rPr>
      <w:t xml:space="preserve">, TN </w:t>
    </w:r>
    <w:r>
      <w:rPr>
        <w:sz w:val="20"/>
      </w:rPr>
      <w:t>38261</w:t>
    </w:r>
    <w:r w:rsidR="008A51C4" w:rsidRPr="008A51C4">
      <w:rPr>
        <w:sz w:val="20"/>
      </w:rPr>
      <w:t xml:space="preserve">  |  whiteandassociates.net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20" w:rsidRDefault="00514A20" w:rsidP="007F2679">
      <w:r>
        <w:separator/>
      </w:r>
    </w:p>
  </w:footnote>
  <w:footnote w:type="continuationSeparator" w:id="0">
    <w:p w:rsidR="00514A20" w:rsidRDefault="00514A20" w:rsidP="007F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C4" w:rsidRPr="008A51C4" w:rsidRDefault="008A51C4" w:rsidP="008A51C4">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70A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C0234"/>
    <w:multiLevelType w:val="hybridMultilevel"/>
    <w:tmpl w:val="483E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D3074E"/>
    <w:multiLevelType w:val="hybridMultilevel"/>
    <w:tmpl w:val="F77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23EE3"/>
    <w:multiLevelType w:val="hybridMultilevel"/>
    <w:tmpl w:val="9A0E9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A50C1"/>
    <w:multiLevelType w:val="hybridMultilevel"/>
    <w:tmpl w:val="7A9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73DAC"/>
    <w:multiLevelType w:val="hybridMultilevel"/>
    <w:tmpl w:val="473AF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0E0FC3"/>
    <w:multiLevelType w:val="hybridMultilevel"/>
    <w:tmpl w:val="A5E2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853987"/>
    <w:multiLevelType w:val="hybridMultilevel"/>
    <w:tmpl w:val="5B5AF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58"/>
    <w:rsid w:val="000203E6"/>
    <w:rsid w:val="000236F3"/>
    <w:rsid w:val="00097491"/>
    <w:rsid w:val="000B1857"/>
    <w:rsid w:val="000F6E4A"/>
    <w:rsid w:val="00136DB9"/>
    <w:rsid w:val="001A7BA1"/>
    <w:rsid w:val="001C5470"/>
    <w:rsid w:val="00203ED9"/>
    <w:rsid w:val="00205474"/>
    <w:rsid w:val="00205888"/>
    <w:rsid w:val="00212E7D"/>
    <w:rsid w:val="00235D5F"/>
    <w:rsid w:val="002F4040"/>
    <w:rsid w:val="003447DA"/>
    <w:rsid w:val="0039251A"/>
    <w:rsid w:val="003B580E"/>
    <w:rsid w:val="003B5DFF"/>
    <w:rsid w:val="003C5698"/>
    <w:rsid w:val="003E7688"/>
    <w:rsid w:val="004052A5"/>
    <w:rsid w:val="0046683C"/>
    <w:rsid w:val="00482DF4"/>
    <w:rsid w:val="00484F4C"/>
    <w:rsid w:val="004B2017"/>
    <w:rsid w:val="004D5553"/>
    <w:rsid w:val="00514A20"/>
    <w:rsid w:val="00551908"/>
    <w:rsid w:val="00573530"/>
    <w:rsid w:val="005A347C"/>
    <w:rsid w:val="005C0BC3"/>
    <w:rsid w:val="005E1FF0"/>
    <w:rsid w:val="005E618F"/>
    <w:rsid w:val="00630457"/>
    <w:rsid w:val="006403B3"/>
    <w:rsid w:val="006A365D"/>
    <w:rsid w:val="007108C5"/>
    <w:rsid w:val="00714BC5"/>
    <w:rsid w:val="00716C91"/>
    <w:rsid w:val="00750459"/>
    <w:rsid w:val="00765B51"/>
    <w:rsid w:val="00774043"/>
    <w:rsid w:val="007C0022"/>
    <w:rsid w:val="007D2223"/>
    <w:rsid w:val="007D7B3D"/>
    <w:rsid w:val="007E0AE3"/>
    <w:rsid w:val="007E39D3"/>
    <w:rsid w:val="007F2679"/>
    <w:rsid w:val="00812CDC"/>
    <w:rsid w:val="00822358"/>
    <w:rsid w:val="00855222"/>
    <w:rsid w:val="0087244D"/>
    <w:rsid w:val="00883277"/>
    <w:rsid w:val="008A51C4"/>
    <w:rsid w:val="008E793C"/>
    <w:rsid w:val="00950148"/>
    <w:rsid w:val="00974633"/>
    <w:rsid w:val="009954F8"/>
    <w:rsid w:val="00995EB9"/>
    <w:rsid w:val="009A5BA4"/>
    <w:rsid w:val="009C40A0"/>
    <w:rsid w:val="009E2F89"/>
    <w:rsid w:val="00A1451F"/>
    <w:rsid w:val="00A438F9"/>
    <w:rsid w:val="00AB2F8F"/>
    <w:rsid w:val="00B34982"/>
    <w:rsid w:val="00B62971"/>
    <w:rsid w:val="00B71FF4"/>
    <w:rsid w:val="00B85B0E"/>
    <w:rsid w:val="00B968C4"/>
    <w:rsid w:val="00BF440D"/>
    <w:rsid w:val="00C4440F"/>
    <w:rsid w:val="00C512FF"/>
    <w:rsid w:val="00C5435C"/>
    <w:rsid w:val="00C626FD"/>
    <w:rsid w:val="00C659D9"/>
    <w:rsid w:val="00C85139"/>
    <w:rsid w:val="00C91FFF"/>
    <w:rsid w:val="00CB0D49"/>
    <w:rsid w:val="00CC1681"/>
    <w:rsid w:val="00CC3E87"/>
    <w:rsid w:val="00CD0D55"/>
    <w:rsid w:val="00CD4AC6"/>
    <w:rsid w:val="00CF0DE1"/>
    <w:rsid w:val="00CF4063"/>
    <w:rsid w:val="00D870B3"/>
    <w:rsid w:val="00DB2BD0"/>
    <w:rsid w:val="00E355BC"/>
    <w:rsid w:val="00E358ED"/>
    <w:rsid w:val="00E908D1"/>
    <w:rsid w:val="00EB39E3"/>
    <w:rsid w:val="00EE4B72"/>
    <w:rsid w:val="00EF7570"/>
    <w:rsid w:val="00F41397"/>
    <w:rsid w:val="00F72592"/>
    <w:rsid w:val="00FD0C65"/>
    <w:rsid w:val="00FF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49C4C7-657F-4F1A-954E-9845F20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3450"/>
    <w:pPr>
      <w:spacing w:beforeLines="1" w:afterLines="1"/>
    </w:pPr>
    <w:rPr>
      <w:rFonts w:ascii="Times" w:hAnsi="Times"/>
      <w:sz w:val="20"/>
      <w:szCs w:val="20"/>
    </w:rPr>
  </w:style>
  <w:style w:type="character" w:customStyle="1" w:styleId="apple-converted-space">
    <w:name w:val="apple-converted-space"/>
    <w:basedOn w:val="DefaultParagraphFont"/>
    <w:rsid w:val="005D3450"/>
  </w:style>
  <w:style w:type="character" w:styleId="Hyperlink">
    <w:name w:val="Hyperlink"/>
    <w:uiPriority w:val="99"/>
    <w:rsid w:val="005D3450"/>
    <w:rPr>
      <w:color w:val="0000FF"/>
      <w:u w:val="single"/>
    </w:rPr>
  </w:style>
  <w:style w:type="paragraph" w:styleId="BalloonText">
    <w:name w:val="Balloon Text"/>
    <w:basedOn w:val="Normal"/>
    <w:link w:val="BalloonTextChar"/>
    <w:rsid w:val="00947B5F"/>
    <w:rPr>
      <w:rFonts w:ascii="Lucida Grande" w:hAnsi="Lucida Grande"/>
      <w:sz w:val="18"/>
      <w:szCs w:val="18"/>
      <w:lang w:val="x-none" w:eastAsia="x-none"/>
    </w:rPr>
  </w:style>
  <w:style w:type="character" w:customStyle="1" w:styleId="BalloonTextChar">
    <w:name w:val="Balloon Text Char"/>
    <w:link w:val="BalloonText"/>
    <w:rsid w:val="00947B5F"/>
    <w:rPr>
      <w:rFonts w:ascii="Lucida Grande" w:hAnsi="Lucida Grande"/>
      <w:sz w:val="18"/>
      <w:szCs w:val="18"/>
    </w:rPr>
  </w:style>
  <w:style w:type="character" w:styleId="CommentReference">
    <w:name w:val="annotation reference"/>
    <w:rsid w:val="00947B5F"/>
    <w:rPr>
      <w:sz w:val="18"/>
      <w:szCs w:val="18"/>
    </w:rPr>
  </w:style>
  <w:style w:type="paragraph" w:styleId="CommentText">
    <w:name w:val="annotation text"/>
    <w:basedOn w:val="Normal"/>
    <w:link w:val="CommentTextChar"/>
    <w:rsid w:val="00947B5F"/>
  </w:style>
  <w:style w:type="character" w:customStyle="1" w:styleId="CommentTextChar">
    <w:name w:val="Comment Text Char"/>
    <w:basedOn w:val="DefaultParagraphFont"/>
    <w:link w:val="CommentText"/>
    <w:rsid w:val="00947B5F"/>
  </w:style>
  <w:style w:type="paragraph" w:styleId="CommentSubject">
    <w:name w:val="annotation subject"/>
    <w:basedOn w:val="CommentText"/>
    <w:next w:val="CommentText"/>
    <w:link w:val="CommentSubjectChar"/>
    <w:rsid w:val="00947B5F"/>
    <w:rPr>
      <w:b/>
      <w:bCs/>
      <w:sz w:val="20"/>
      <w:szCs w:val="20"/>
      <w:lang w:val="x-none" w:eastAsia="x-none"/>
    </w:rPr>
  </w:style>
  <w:style w:type="character" w:customStyle="1" w:styleId="CommentSubjectChar">
    <w:name w:val="Comment Subject Char"/>
    <w:link w:val="CommentSubject"/>
    <w:rsid w:val="00947B5F"/>
    <w:rPr>
      <w:b/>
      <w:bCs/>
      <w:sz w:val="20"/>
      <w:szCs w:val="20"/>
    </w:rPr>
  </w:style>
  <w:style w:type="paragraph" w:styleId="Header">
    <w:name w:val="header"/>
    <w:basedOn w:val="Normal"/>
    <w:link w:val="HeaderChar"/>
    <w:rsid w:val="0030276A"/>
    <w:pPr>
      <w:tabs>
        <w:tab w:val="center" w:pos="4320"/>
        <w:tab w:val="right" w:pos="8640"/>
      </w:tabs>
    </w:pPr>
  </w:style>
  <w:style w:type="character" w:customStyle="1" w:styleId="HeaderChar">
    <w:name w:val="Header Char"/>
    <w:basedOn w:val="DefaultParagraphFont"/>
    <w:link w:val="Header"/>
    <w:rsid w:val="0030276A"/>
  </w:style>
  <w:style w:type="paragraph" w:styleId="Footer">
    <w:name w:val="footer"/>
    <w:basedOn w:val="Normal"/>
    <w:link w:val="FooterChar"/>
    <w:rsid w:val="0030276A"/>
    <w:pPr>
      <w:tabs>
        <w:tab w:val="center" w:pos="4320"/>
        <w:tab w:val="right" w:pos="8640"/>
      </w:tabs>
    </w:pPr>
  </w:style>
  <w:style w:type="character" w:customStyle="1" w:styleId="FooterChar">
    <w:name w:val="Footer Char"/>
    <w:basedOn w:val="DefaultParagraphFont"/>
    <w:link w:val="Footer"/>
    <w:rsid w:val="0030276A"/>
  </w:style>
  <w:style w:type="character" w:customStyle="1" w:styleId="xn-chron">
    <w:name w:val="xn-chron"/>
    <w:rsid w:val="00C31CBE"/>
  </w:style>
  <w:style w:type="character" w:customStyle="1" w:styleId="apple-style-span">
    <w:name w:val="apple-style-span"/>
    <w:rsid w:val="002C3D77"/>
  </w:style>
  <w:style w:type="character" w:customStyle="1" w:styleId="il">
    <w:name w:val="il"/>
    <w:rsid w:val="00A53B1D"/>
  </w:style>
  <w:style w:type="character" w:styleId="FollowedHyperlink">
    <w:name w:val="FollowedHyperlink"/>
    <w:rsid w:val="009025F5"/>
    <w:rPr>
      <w:color w:val="800080"/>
      <w:u w:val="single"/>
    </w:rPr>
  </w:style>
  <w:style w:type="character" w:customStyle="1" w:styleId="lpcontentsitem">
    <w:name w:val="lpcontentsitem"/>
    <w:rsid w:val="00542464"/>
  </w:style>
  <w:style w:type="character" w:styleId="Emphasis">
    <w:name w:val="Emphasis"/>
    <w:uiPriority w:val="20"/>
    <w:qFormat/>
    <w:rsid w:val="00EF7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471">
      <w:bodyDiv w:val="1"/>
      <w:marLeft w:val="0"/>
      <w:marRight w:val="0"/>
      <w:marTop w:val="0"/>
      <w:marBottom w:val="0"/>
      <w:divBdr>
        <w:top w:val="none" w:sz="0" w:space="0" w:color="auto"/>
        <w:left w:val="none" w:sz="0" w:space="0" w:color="auto"/>
        <w:bottom w:val="none" w:sz="0" w:space="0" w:color="auto"/>
        <w:right w:val="none" w:sz="0" w:space="0" w:color="auto"/>
      </w:divBdr>
    </w:div>
    <w:div w:id="539974244">
      <w:bodyDiv w:val="1"/>
      <w:marLeft w:val="0"/>
      <w:marRight w:val="0"/>
      <w:marTop w:val="0"/>
      <w:marBottom w:val="0"/>
      <w:divBdr>
        <w:top w:val="none" w:sz="0" w:space="0" w:color="auto"/>
        <w:left w:val="none" w:sz="0" w:space="0" w:color="auto"/>
        <w:bottom w:val="none" w:sz="0" w:space="0" w:color="auto"/>
        <w:right w:val="none" w:sz="0" w:space="0" w:color="auto"/>
      </w:divBdr>
      <w:divsChild>
        <w:div w:id="23867369">
          <w:marLeft w:val="0"/>
          <w:marRight w:val="0"/>
          <w:marTop w:val="0"/>
          <w:marBottom w:val="0"/>
          <w:divBdr>
            <w:top w:val="none" w:sz="0" w:space="0" w:color="auto"/>
            <w:left w:val="none" w:sz="0" w:space="0" w:color="auto"/>
            <w:bottom w:val="none" w:sz="0" w:space="0" w:color="auto"/>
            <w:right w:val="none" w:sz="0" w:space="0" w:color="auto"/>
          </w:divBdr>
        </w:div>
        <w:div w:id="742138487">
          <w:marLeft w:val="0"/>
          <w:marRight w:val="0"/>
          <w:marTop w:val="0"/>
          <w:marBottom w:val="0"/>
          <w:divBdr>
            <w:top w:val="none" w:sz="0" w:space="0" w:color="auto"/>
            <w:left w:val="none" w:sz="0" w:space="0" w:color="auto"/>
            <w:bottom w:val="none" w:sz="0" w:space="0" w:color="auto"/>
            <w:right w:val="none" w:sz="0" w:space="0" w:color="auto"/>
          </w:divBdr>
        </w:div>
        <w:div w:id="1352954788">
          <w:marLeft w:val="0"/>
          <w:marRight w:val="0"/>
          <w:marTop w:val="0"/>
          <w:marBottom w:val="0"/>
          <w:divBdr>
            <w:top w:val="none" w:sz="0" w:space="0" w:color="auto"/>
            <w:left w:val="none" w:sz="0" w:space="0" w:color="auto"/>
            <w:bottom w:val="none" w:sz="0" w:space="0" w:color="auto"/>
            <w:right w:val="none" w:sz="0" w:space="0" w:color="auto"/>
          </w:divBdr>
        </w:div>
      </w:divsChild>
    </w:div>
    <w:div w:id="575362504">
      <w:bodyDiv w:val="1"/>
      <w:marLeft w:val="0"/>
      <w:marRight w:val="0"/>
      <w:marTop w:val="0"/>
      <w:marBottom w:val="0"/>
      <w:divBdr>
        <w:top w:val="none" w:sz="0" w:space="0" w:color="auto"/>
        <w:left w:val="none" w:sz="0" w:space="0" w:color="auto"/>
        <w:bottom w:val="none" w:sz="0" w:space="0" w:color="auto"/>
        <w:right w:val="none" w:sz="0" w:space="0" w:color="auto"/>
      </w:divBdr>
      <w:divsChild>
        <w:div w:id="1090813655">
          <w:marLeft w:val="0"/>
          <w:marRight w:val="0"/>
          <w:marTop w:val="0"/>
          <w:marBottom w:val="0"/>
          <w:divBdr>
            <w:top w:val="none" w:sz="0" w:space="0" w:color="auto"/>
            <w:left w:val="none" w:sz="0" w:space="0" w:color="auto"/>
            <w:bottom w:val="none" w:sz="0" w:space="0" w:color="auto"/>
            <w:right w:val="none" w:sz="0" w:space="0" w:color="auto"/>
          </w:divBdr>
        </w:div>
      </w:divsChild>
    </w:div>
    <w:div w:id="640383267">
      <w:bodyDiv w:val="1"/>
      <w:marLeft w:val="0"/>
      <w:marRight w:val="0"/>
      <w:marTop w:val="0"/>
      <w:marBottom w:val="0"/>
      <w:divBdr>
        <w:top w:val="none" w:sz="0" w:space="0" w:color="auto"/>
        <w:left w:val="none" w:sz="0" w:space="0" w:color="auto"/>
        <w:bottom w:val="none" w:sz="0" w:space="0" w:color="auto"/>
        <w:right w:val="none" w:sz="0" w:space="0" w:color="auto"/>
      </w:divBdr>
    </w:div>
    <w:div w:id="671108411">
      <w:bodyDiv w:val="1"/>
      <w:marLeft w:val="0"/>
      <w:marRight w:val="0"/>
      <w:marTop w:val="0"/>
      <w:marBottom w:val="0"/>
      <w:divBdr>
        <w:top w:val="none" w:sz="0" w:space="0" w:color="auto"/>
        <w:left w:val="none" w:sz="0" w:space="0" w:color="auto"/>
        <w:bottom w:val="none" w:sz="0" w:space="0" w:color="auto"/>
        <w:right w:val="none" w:sz="0" w:space="0" w:color="auto"/>
      </w:divBdr>
    </w:div>
    <w:div w:id="782572218">
      <w:bodyDiv w:val="1"/>
      <w:marLeft w:val="0"/>
      <w:marRight w:val="0"/>
      <w:marTop w:val="0"/>
      <w:marBottom w:val="0"/>
      <w:divBdr>
        <w:top w:val="none" w:sz="0" w:space="0" w:color="auto"/>
        <w:left w:val="none" w:sz="0" w:space="0" w:color="auto"/>
        <w:bottom w:val="none" w:sz="0" w:space="0" w:color="auto"/>
        <w:right w:val="none" w:sz="0" w:space="0" w:color="auto"/>
      </w:divBdr>
      <w:divsChild>
        <w:div w:id="1384059389">
          <w:marLeft w:val="0"/>
          <w:marRight w:val="0"/>
          <w:marTop w:val="0"/>
          <w:marBottom w:val="0"/>
          <w:divBdr>
            <w:top w:val="none" w:sz="0" w:space="0" w:color="auto"/>
            <w:left w:val="none" w:sz="0" w:space="0" w:color="auto"/>
            <w:bottom w:val="none" w:sz="0" w:space="0" w:color="auto"/>
            <w:right w:val="none" w:sz="0" w:space="0" w:color="auto"/>
          </w:divBdr>
        </w:div>
      </w:divsChild>
    </w:div>
    <w:div w:id="802887288">
      <w:bodyDiv w:val="1"/>
      <w:marLeft w:val="0"/>
      <w:marRight w:val="0"/>
      <w:marTop w:val="0"/>
      <w:marBottom w:val="0"/>
      <w:divBdr>
        <w:top w:val="none" w:sz="0" w:space="0" w:color="auto"/>
        <w:left w:val="none" w:sz="0" w:space="0" w:color="auto"/>
        <w:bottom w:val="none" w:sz="0" w:space="0" w:color="auto"/>
        <w:right w:val="none" w:sz="0" w:space="0" w:color="auto"/>
      </w:divBdr>
    </w:div>
    <w:div w:id="833683843">
      <w:bodyDiv w:val="1"/>
      <w:marLeft w:val="0"/>
      <w:marRight w:val="0"/>
      <w:marTop w:val="0"/>
      <w:marBottom w:val="0"/>
      <w:divBdr>
        <w:top w:val="none" w:sz="0" w:space="0" w:color="auto"/>
        <w:left w:val="none" w:sz="0" w:space="0" w:color="auto"/>
        <w:bottom w:val="none" w:sz="0" w:space="0" w:color="auto"/>
        <w:right w:val="none" w:sz="0" w:space="0" w:color="auto"/>
      </w:divBdr>
    </w:div>
    <w:div w:id="844395675">
      <w:bodyDiv w:val="1"/>
      <w:marLeft w:val="0"/>
      <w:marRight w:val="0"/>
      <w:marTop w:val="0"/>
      <w:marBottom w:val="0"/>
      <w:divBdr>
        <w:top w:val="none" w:sz="0" w:space="0" w:color="auto"/>
        <w:left w:val="none" w:sz="0" w:space="0" w:color="auto"/>
        <w:bottom w:val="none" w:sz="0" w:space="0" w:color="auto"/>
        <w:right w:val="none" w:sz="0" w:space="0" w:color="auto"/>
      </w:divBdr>
    </w:div>
    <w:div w:id="855000003">
      <w:bodyDiv w:val="1"/>
      <w:marLeft w:val="0"/>
      <w:marRight w:val="0"/>
      <w:marTop w:val="0"/>
      <w:marBottom w:val="0"/>
      <w:divBdr>
        <w:top w:val="none" w:sz="0" w:space="0" w:color="auto"/>
        <w:left w:val="none" w:sz="0" w:space="0" w:color="auto"/>
        <w:bottom w:val="none" w:sz="0" w:space="0" w:color="auto"/>
        <w:right w:val="none" w:sz="0" w:space="0" w:color="auto"/>
      </w:divBdr>
    </w:div>
    <w:div w:id="895970540">
      <w:bodyDiv w:val="1"/>
      <w:marLeft w:val="0"/>
      <w:marRight w:val="0"/>
      <w:marTop w:val="0"/>
      <w:marBottom w:val="0"/>
      <w:divBdr>
        <w:top w:val="none" w:sz="0" w:space="0" w:color="auto"/>
        <w:left w:val="none" w:sz="0" w:space="0" w:color="auto"/>
        <w:bottom w:val="none" w:sz="0" w:space="0" w:color="auto"/>
        <w:right w:val="none" w:sz="0" w:space="0" w:color="auto"/>
      </w:divBdr>
    </w:div>
    <w:div w:id="969087618">
      <w:bodyDiv w:val="1"/>
      <w:marLeft w:val="0"/>
      <w:marRight w:val="0"/>
      <w:marTop w:val="0"/>
      <w:marBottom w:val="0"/>
      <w:divBdr>
        <w:top w:val="none" w:sz="0" w:space="0" w:color="auto"/>
        <w:left w:val="none" w:sz="0" w:space="0" w:color="auto"/>
        <w:bottom w:val="none" w:sz="0" w:space="0" w:color="auto"/>
        <w:right w:val="none" w:sz="0" w:space="0" w:color="auto"/>
      </w:divBdr>
    </w:div>
    <w:div w:id="973631903">
      <w:bodyDiv w:val="1"/>
      <w:marLeft w:val="0"/>
      <w:marRight w:val="0"/>
      <w:marTop w:val="0"/>
      <w:marBottom w:val="0"/>
      <w:divBdr>
        <w:top w:val="none" w:sz="0" w:space="0" w:color="auto"/>
        <w:left w:val="none" w:sz="0" w:space="0" w:color="auto"/>
        <w:bottom w:val="none" w:sz="0" w:space="0" w:color="auto"/>
        <w:right w:val="none" w:sz="0" w:space="0" w:color="auto"/>
      </w:divBdr>
    </w:div>
    <w:div w:id="1089497406">
      <w:bodyDiv w:val="1"/>
      <w:marLeft w:val="0"/>
      <w:marRight w:val="0"/>
      <w:marTop w:val="0"/>
      <w:marBottom w:val="0"/>
      <w:divBdr>
        <w:top w:val="none" w:sz="0" w:space="0" w:color="auto"/>
        <w:left w:val="none" w:sz="0" w:space="0" w:color="auto"/>
        <w:bottom w:val="none" w:sz="0" w:space="0" w:color="auto"/>
        <w:right w:val="none" w:sz="0" w:space="0" w:color="auto"/>
      </w:divBdr>
    </w:div>
    <w:div w:id="1447851547">
      <w:bodyDiv w:val="1"/>
      <w:marLeft w:val="0"/>
      <w:marRight w:val="0"/>
      <w:marTop w:val="0"/>
      <w:marBottom w:val="0"/>
      <w:divBdr>
        <w:top w:val="none" w:sz="0" w:space="0" w:color="auto"/>
        <w:left w:val="none" w:sz="0" w:space="0" w:color="auto"/>
        <w:bottom w:val="none" w:sz="0" w:space="0" w:color="auto"/>
        <w:right w:val="none" w:sz="0" w:space="0" w:color="auto"/>
      </w:divBdr>
      <w:divsChild>
        <w:div w:id="1175144672">
          <w:marLeft w:val="0"/>
          <w:marRight w:val="0"/>
          <w:marTop w:val="0"/>
          <w:marBottom w:val="0"/>
          <w:divBdr>
            <w:top w:val="none" w:sz="0" w:space="0" w:color="auto"/>
            <w:left w:val="none" w:sz="0" w:space="0" w:color="auto"/>
            <w:bottom w:val="none" w:sz="0" w:space="0" w:color="auto"/>
            <w:right w:val="none" w:sz="0" w:space="0" w:color="auto"/>
          </w:divBdr>
        </w:div>
      </w:divsChild>
    </w:div>
    <w:div w:id="1509097915">
      <w:bodyDiv w:val="1"/>
      <w:marLeft w:val="0"/>
      <w:marRight w:val="0"/>
      <w:marTop w:val="0"/>
      <w:marBottom w:val="0"/>
      <w:divBdr>
        <w:top w:val="none" w:sz="0" w:space="0" w:color="auto"/>
        <w:left w:val="none" w:sz="0" w:space="0" w:color="auto"/>
        <w:bottom w:val="none" w:sz="0" w:space="0" w:color="auto"/>
        <w:right w:val="none" w:sz="0" w:space="0" w:color="auto"/>
      </w:divBdr>
      <w:divsChild>
        <w:div w:id="88502912">
          <w:marLeft w:val="0"/>
          <w:marRight w:val="0"/>
          <w:marTop w:val="0"/>
          <w:marBottom w:val="0"/>
          <w:divBdr>
            <w:top w:val="none" w:sz="0" w:space="0" w:color="auto"/>
            <w:left w:val="none" w:sz="0" w:space="0" w:color="auto"/>
            <w:bottom w:val="none" w:sz="0" w:space="0" w:color="auto"/>
            <w:right w:val="none" w:sz="0" w:space="0" w:color="auto"/>
          </w:divBdr>
        </w:div>
        <w:div w:id="174270451">
          <w:marLeft w:val="0"/>
          <w:marRight w:val="0"/>
          <w:marTop w:val="0"/>
          <w:marBottom w:val="0"/>
          <w:divBdr>
            <w:top w:val="none" w:sz="0" w:space="0" w:color="auto"/>
            <w:left w:val="none" w:sz="0" w:space="0" w:color="auto"/>
            <w:bottom w:val="none" w:sz="0" w:space="0" w:color="auto"/>
            <w:right w:val="none" w:sz="0" w:space="0" w:color="auto"/>
          </w:divBdr>
        </w:div>
        <w:div w:id="207184501">
          <w:marLeft w:val="0"/>
          <w:marRight w:val="0"/>
          <w:marTop w:val="0"/>
          <w:marBottom w:val="0"/>
          <w:divBdr>
            <w:top w:val="none" w:sz="0" w:space="0" w:color="auto"/>
            <w:left w:val="none" w:sz="0" w:space="0" w:color="auto"/>
            <w:bottom w:val="none" w:sz="0" w:space="0" w:color="auto"/>
            <w:right w:val="none" w:sz="0" w:space="0" w:color="auto"/>
          </w:divBdr>
        </w:div>
        <w:div w:id="442042013">
          <w:marLeft w:val="0"/>
          <w:marRight w:val="0"/>
          <w:marTop w:val="0"/>
          <w:marBottom w:val="0"/>
          <w:divBdr>
            <w:top w:val="none" w:sz="0" w:space="0" w:color="auto"/>
            <w:left w:val="none" w:sz="0" w:space="0" w:color="auto"/>
            <w:bottom w:val="none" w:sz="0" w:space="0" w:color="auto"/>
            <w:right w:val="none" w:sz="0" w:space="0" w:color="auto"/>
          </w:divBdr>
        </w:div>
        <w:div w:id="460685034">
          <w:marLeft w:val="0"/>
          <w:marRight w:val="0"/>
          <w:marTop w:val="0"/>
          <w:marBottom w:val="0"/>
          <w:divBdr>
            <w:top w:val="none" w:sz="0" w:space="0" w:color="auto"/>
            <w:left w:val="none" w:sz="0" w:space="0" w:color="auto"/>
            <w:bottom w:val="none" w:sz="0" w:space="0" w:color="auto"/>
            <w:right w:val="none" w:sz="0" w:space="0" w:color="auto"/>
          </w:divBdr>
        </w:div>
        <w:div w:id="494959329">
          <w:marLeft w:val="0"/>
          <w:marRight w:val="0"/>
          <w:marTop w:val="0"/>
          <w:marBottom w:val="0"/>
          <w:divBdr>
            <w:top w:val="none" w:sz="0" w:space="0" w:color="auto"/>
            <w:left w:val="none" w:sz="0" w:space="0" w:color="auto"/>
            <w:bottom w:val="none" w:sz="0" w:space="0" w:color="auto"/>
            <w:right w:val="none" w:sz="0" w:space="0" w:color="auto"/>
          </w:divBdr>
        </w:div>
        <w:div w:id="525027227">
          <w:marLeft w:val="0"/>
          <w:marRight w:val="0"/>
          <w:marTop w:val="0"/>
          <w:marBottom w:val="0"/>
          <w:divBdr>
            <w:top w:val="none" w:sz="0" w:space="0" w:color="auto"/>
            <w:left w:val="none" w:sz="0" w:space="0" w:color="auto"/>
            <w:bottom w:val="none" w:sz="0" w:space="0" w:color="auto"/>
            <w:right w:val="none" w:sz="0" w:space="0" w:color="auto"/>
          </w:divBdr>
        </w:div>
        <w:div w:id="563882269">
          <w:marLeft w:val="0"/>
          <w:marRight w:val="0"/>
          <w:marTop w:val="0"/>
          <w:marBottom w:val="0"/>
          <w:divBdr>
            <w:top w:val="none" w:sz="0" w:space="0" w:color="auto"/>
            <w:left w:val="none" w:sz="0" w:space="0" w:color="auto"/>
            <w:bottom w:val="none" w:sz="0" w:space="0" w:color="auto"/>
            <w:right w:val="none" w:sz="0" w:space="0" w:color="auto"/>
          </w:divBdr>
        </w:div>
        <w:div w:id="699208858">
          <w:marLeft w:val="0"/>
          <w:marRight w:val="0"/>
          <w:marTop w:val="0"/>
          <w:marBottom w:val="0"/>
          <w:divBdr>
            <w:top w:val="none" w:sz="0" w:space="0" w:color="auto"/>
            <w:left w:val="none" w:sz="0" w:space="0" w:color="auto"/>
            <w:bottom w:val="none" w:sz="0" w:space="0" w:color="auto"/>
            <w:right w:val="none" w:sz="0" w:space="0" w:color="auto"/>
          </w:divBdr>
        </w:div>
        <w:div w:id="773748290">
          <w:marLeft w:val="0"/>
          <w:marRight w:val="0"/>
          <w:marTop w:val="0"/>
          <w:marBottom w:val="0"/>
          <w:divBdr>
            <w:top w:val="none" w:sz="0" w:space="0" w:color="auto"/>
            <w:left w:val="none" w:sz="0" w:space="0" w:color="auto"/>
            <w:bottom w:val="none" w:sz="0" w:space="0" w:color="auto"/>
            <w:right w:val="none" w:sz="0" w:space="0" w:color="auto"/>
          </w:divBdr>
        </w:div>
        <w:div w:id="891964356">
          <w:marLeft w:val="0"/>
          <w:marRight w:val="0"/>
          <w:marTop w:val="0"/>
          <w:marBottom w:val="0"/>
          <w:divBdr>
            <w:top w:val="none" w:sz="0" w:space="0" w:color="auto"/>
            <w:left w:val="none" w:sz="0" w:space="0" w:color="auto"/>
            <w:bottom w:val="none" w:sz="0" w:space="0" w:color="auto"/>
            <w:right w:val="none" w:sz="0" w:space="0" w:color="auto"/>
          </w:divBdr>
        </w:div>
        <w:div w:id="894319703">
          <w:marLeft w:val="0"/>
          <w:marRight w:val="0"/>
          <w:marTop w:val="0"/>
          <w:marBottom w:val="0"/>
          <w:divBdr>
            <w:top w:val="none" w:sz="0" w:space="0" w:color="auto"/>
            <w:left w:val="none" w:sz="0" w:space="0" w:color="auto"/>
            <w:bottom w:val="none" w:sz="0" w:space="0" w:color="auto"/>
            <w:right w:val="none" w:sz="0" w:space="0" w:color="auto"/>
          </w:divBdr>
        </w:div>
        <w:div w:id="969167391">
          <w:marLeft w:val="0"/>
          <w:marRight w:val="0"/>
          <w:marTop w:val="0"/>
          <w:marBottom w:val="0"/>
          <w:divBdr>
            <w:top w:val="none" w:sz="0" w:space="0" w:color="auto"/>
            <w:left w:val="none" w:sz="0" w:space="0" w:color="auto"/>
            <w:bottom w:val="none" w:sz="0" w:space="0" w:color="auto"/>
            <w:right w:val="none" w:sz="0" w:space="0" w:color="auto"/>
          </w:divBdr>
        </w:div>
        <w:div w:id="1002782502">
          <w:marLeft w:val="0"/>
          <w:marRight w:val="0"/>
          <w:marTop w:val="0"/>
          <w:marBottom w:val="0"/>
          <w:divBdr>
            <w:top w:val="none" w:sz="0" w:space="0" w:color="auto"/>
            <w:left w:val="none" w:sz="0" w:space="0" w:color="auto"/>
            <w:bottom w:val="none" w:sz="0" w:space="0" w:color="auto"/>
            <w:right w:val="none" w:sz="0" w:space="0" w:color="auto"/>
          </w:divBdr>
        </w:div>
        <w:div w:id="1025206863">
          <w:marLeft w:val="0"/>
          <w:marRight w:val="0"/>
          <w:marTop w:val="0"/>
          <w:marBottom w:val="0"/>
          <w:divBdr>
            <w:top w:val="none" w:sz="0" w:space="0" w:color="auto"/>
            <w:left w:val="none" w:sz="0" w:space="0" w:color="auto"/>
            <w:bottom w:val="none" w:sz="0" w:space="0" w:color="auto"/>
            <w:right w:val="none" w:sz="0" w:space="0" w:color="auto"/>
          </w:divBdr>
        </w:div>
        <w:div w:id="1066077167">
          <w:marLeft w:val="0"/>
          <w:marRight w:val="0"/>
          <w:marTop w:val="0"/>
          <w:marBottom w:val="0"/>
          <w:divBdr>
            <w:top w:val="none" w:sz="0" w:space="0" w:color="auto"/>
            <w:left w:val="none" w:sz="0" w:space="0" w:color="auto"/>
            <w:bottom w:val="none" w:sz="0" w:space="0" w:color="auto"/>
            <w:right w:val="none" w:sz="0" w:space="0" w:color="auto"/>
          </w:divBdr>
        </w:div>
        <w:div w:id="1266381338">
          <w:marLeft w:val="0"/>
          <w:marRight w:val="0"/>
          <w:marTop w:val="0"/>
          <w:marBottom w:val="0"/>
          <w:divBdr>
            <w:top w:val="none" w:sz="0" w:space="0" w:color="auto"/>
            <w:left w:val="none" w:sz="0" w:space="0" w:color="auto"/>
            <w:bottom w:val="none" w:sz="0" w:space="0" w:color="auto"/>
            <w:right w:val="none" w:sz="0" w:space="0" w:color="auto"/>
          </w:divBdr>
        </w:div>
        <w:div w:id="1278025199">
          <w:marLeft w:val="0"/>
          <w:marRight w:val="0"/>
          <w:marTop w:val="0"/>
          <w:marBottom w:val="0"/>
          <w:divBdr>
            <w:top w:val="none" w:sz="0" w:space="0" w:color="auto"/>
            <w:left w:val="none" w:sz="0" w:space="0" w:color="auto"/>
            <w:bottom w:val="none" w:sz="0" w:space="0" w:color="auto"/>
            <w:right w:val="none" w:sz="0" w:space="0" w:color="auto"/>
          </w:divBdr>
        </w:div>
        <w:div w:id="1317606128">
          <w:marLeft w:val="0"/>
          <w:marRight w:val="0"/>
          <w:marTop w:val="0"/>
          <w:marBottom w:val="0"/>
          <w:divBdr>
            <w:top w:val="none" w:sz="0" w:space="0" w:color="auto"/>
            <w:left w:val="none" w:sz="0" w:space="0" w:color="auto"/>
            <w:bottom w:val="none" w:sz="0" w:space="0" w:color="auto"/>
            <w:right w:val="none" w:sz="0" w:space="0" w:color="auto"/>
          </w:divBdr>
        </w:div>
        <w:div w:id="1380206173">
          <w:marLeft w:val="0"/>
          <w:marRight w:val="0"/>
          <w:marTop w:val="0"/>
          <w:marBottom w:val="0"/>
          <w:divBdr>
            <w:top w:val="none" w:sz="0" w:space="0" w:color="auto"/>
            <w:left w:val="none" w:sz="0" w:space="0" w:color="auto"/>
            <w:bottom w:val="none" w:sz="0" w:space="0" w:color="auto"/>
            <w:right w:val="none" w:sz="0" w:space="0" w:color="auto"/>
          </w:divBdr>
        </w:div>
        <w:div w:id="1395815860">
          <w:marLeft w:val="0"/>
          <w:marRight w:val="0"/>
          <w:marTop w:val="0"/>
          <w:marBottom w:val="0"/>
          <w:divBdr>
            <w:top w:val="none" w:sz="0" w:space="0" w:color="auto"/>
            <w:left w:val="none" w:sz="0" w:space="0" w:color="auto"/>
            <w:bottom w:val="none" w:sz="0" w:space="0" w:color="auto"/>
            <w:right w:val="none" w:sz="0" w:space="0" w:color="auto"/>
          </w:divBdr>
        </w:div>
        <w:div w:id="1563708779">
          <w:marLeft w:val="0"/>
          <w:marRight w:val="0"/>
          <w:marTop w:val="0"/>
          <w:marBottom w:val="0"/>
          <w:divBdr>
            <w:top w:val="none" w:sz="0" w:space="0" w:color="auto"/>
            <w:left w:val="none" w:sz="0" w:space="0" w:color="auto"/>
            <w:bottom w:val="none" w:sz="0" w:space="0" w:color="auto"/>
            <w:right w:val="none" w:sz="0" w:space="0" w:color="auto"/>
          </w:divBdr>
        </w:div>
        <w:div w:id="1839150682">
          <w:marLeft w:val="0"/>
          <w:marRight w:val="0"/>
          <w:marTop w:val="0"/>
          <w:marBottom w:val="0"/>
          <w:divBdr>
            <w:top w:val="none" w:sz="0" w:space="0" w:color="auto"/>
            <w:left w:val="none" w:sz="0" w:space="0" w:color="auto"/>
            <w:bottom w:val="none" w:sz="0" w:space="0" w:color="auto"/>
            <w:right w:val="none" w:sz="0" w:space="0" w:color="auto"/>
          </w:divBdr>
        </w:div>
        <w:div w:id="1841431287">
          <w:marLeft w:val="0"/>
          <w:marRight w:val="0"/>
          <w:marTop w:val="0"/>
          <w:marBottom w:val="0"/>
          <w:divBdr>
            <w:top w:val="none" w:sz="0" w:space="0" w:color="auto"/>
            <w:left w:val="none" w:sz="0" w:space="0" w:color="auto"/>
            <w:bottom w:val="none" w:sz="0" w:space="0" w:color="auto"/>
            <w:right w:val="none" w:sz="0" w:space="0" w:color="auto"/>
          </w:divBdr>
        </w:div>
        <w:div w:id="1919778475">
          <w:marLeft w:val="0"/>
          <w:marRight w:val="0"/>
          <w:marTop w:val="0"/>
          <w:marBottom w:val="0"/>
          <w:divBdr>
            <w:top w:val="none" w:sz="0" w:space="0" w:color="auto"/>
            <w:left w:val="none" w:sz="0" w:space="0" w:color="auto"/>
            <w:bottom w:val="none" w:sz="0" w:space="0" w:color="auto"/>
            <w:right w:val="none" w:sz="0" w:space="0" w:color="auto"/>
          </w:divBdr>
        </w:div>
        <w:div w:id="1938244444">
          <w:marLeft w:val="0"/>
          <w:marRight w:val="0"/>
          <w:marTop w:val="0"/>
          <w:marBottom w:val="0"/>
          <w:divBdr>
            <w:top w:val="none" w:sz="0" w:space="0" w:color="auto"/>
            <w:left w:val="none" w:sz="0" w:space="0" w:color="auto"/>
            <w:bottom w:val="none" w:sz="0" w:space="0" w:color="auto"/>
            <w:right w:val="none" w:sz="0" w:space="0" w:color="auto"/>
          </w:divBdr>
        </w:div>
        <w:div w:id="2034764438">
          <w:marLeft w:val="0"/>
          <w:marRight w:val="0"/>
          <w:marTop w:val="0"/>
          <w:marBottom w:val="0"/>
          <w:divBdr>
            <w:top w:val="none" w:sz="0" w:space="0" w:color="auto"/>
            <w:left w:val="none" w:sz="0" w:space="0" w:color="auto"/>
            <w:bottom w:val="none" w:sz="0" w:space="0" w:color="auto"/>
            <w:right w:val="none" w:sz="0" w:space="0" w:color="auto"/>
          </w:divBdr>
        </w:div>
      </w:divsChild>
    </w:div>
    <w:div w:id="1510295958">
      <w:bodyDiv w:val="1"/>
      <w:marLeft w:val="0"/>
      <w:marRight w:val="0"/>
      <w:marTop w:val="0"/>
      <w:marBottom w:val="0"/>
      <w:divBdr>
        <w:top w:val="none" w:sz="0" w:space="0" w:color="auto"/>
        <w:left w:val="none" w:sz="0" w:space="0" w:color="auto"/>
        <w:bottom w:val="none" w:sz="0" w:space="0" w:color="auto"/>
        <w:right w:val="none" w:sz="0" w:space="0" w:color="auto"/>
      </w:divBdr>
      <w:divsChild>
        <w:div w:id="1110853286">
          <w:marLeft w:val="0"/>
          <w:marRight w:val="0"/>
          <w:marTop w:val="0"/>
          <w:marBottom w:val="0"/>
          <w:divBdr>
            <w:top w:val="none" w:sz="0" w:space="0" w:color="auto"/>
            <w:left w:val="none" w:sz="0" w:space="0" w:color="auto"/>
            <w:bottom w:val="none" w:sz="0" w:space="0" w:color="auto"/>
            <w:right w:val="none" w:sz="0" w:space="0" w:color="auto"/>
          </w:divBdr>
        </w:div>
      </w:divsChild>
    </w:div>
    <w:div w:id="1531187481">
      <w:bodyDiv w:val="1"/>
      <w:marLeft w:val="0"/>
      <w:marRight w:val="0"/>
      <w:marTop w:val="0"/>
      <w:marBottom w:val="0"/>
      <w:divBdr>
        <w:top w:val="none" w:sz="0" w:space="0" w:color="auto"/>
        <w:left w:val="none" w:sz="0" w:space="0" w:color="auto"/>
        <w:bottom w:val="none" w:sz="0" w:space="0" w:color="auto"/>
        <w:right w:val="none" w:sz="0" w:space="0" w:color="auto"/>
      </w:divBdr>
      <w:divsChild>
        <w:div w:id="97458486">
          <w:marLeft w:val="0"/>
          <w:marRight w:val="0"/>
          <w:marTop w:val="0"/>
          <w:marBottom w:val="0"/>
          <w:divBdr>
            <w:top w:val="none" w:sz="0" w:space="0" w:color="auto"/>
            <w:left w:val="none" w:sz="0" w:space="0" w:color="auto"/>
            <w:bottom w:val="none" w:sz="0" w:space="0" w:color="auto"/>
            <w:right w:val="none" w:sz="0" w:space="0" w:color="auto"/>
          </w:divBdr>
        </w:div>
        <w:div w:id="104006246">
          <w:marLeft w:val="0"/>
          <w:marRight w:val="0"/>
          <w:marTop w:val="0"/>
          <w:marBottom w:val="0"/>
          <w:divBdr>
            <w:top w:val="none" w:sz="0" w:space="0" w:color="auto"/>
            <w:left w:val="none" w:sz="0" w:space="0" w:color="auto"/>
            <w:bottom w:val="none" w:sz="0" w:space="0" w:color="auto"/>
            <w:right w:val="none" w:sz="0" w:space="0" w:color="auto"/>
          </w:divBdr>
        </w:div>
        <w:div w:id="175317443">
          <w:marLeft w:val="0"/>
          <w:marRight w:val="0"/>
          <w:marTop w:val="0"/>
          <w:marBottom w:val="0"/>
          <w:divBdr>
            <w:top w:val="none" w:sz="0" w:space="0" w:color="auto"/>
            <w:left w:val="none" w:sz="0" w:space="0" w:color="auto"/>
            <w:bottom w:val="none" w:sz="0" w:space="0" w:color="auto"/>
            <w:right w:val="none" w:sz="0" w:space="0" w:color="auto"/>
          </w:divBdr>
        </w:div>
        <w:div w:id="188372152">
          <w:marLeft w:val="0"/>
          <w:marRight w:val="0"/>
          <w:marTop w:val="0"/>
          <w:marBottom w:val="0"/>
          <w:divBdr>
            <w:top w:val="none" w:sz="0" w:space="0" w:color="auto"/>
            <w:left w:val="none" w:sz="0" w:space="0" w:color="auto"/>
            <w:bottom w:val="none" w:sz="0" w:space="0" w:color="auto"/>
            <w:right w:val="none" w:sz="0" w:space="0" w:color="auto"/>
          </w:divBdr>
        </w:div>
        <w:div w:id="194738459">
          <w:marLeft w:val="0"/>
          <w:marRight w:val="0"/>
          <w:marTop w:val="0"/>
          <w:marBottom w:val="0"/>
          <w:divBdr>
            <w:top w:val="none" w:sz="0" w:space="0" w:color="auto"/>
            <w:left w:val="none" w:sz="0" w:space="0" w:color="auto"/>
            <w:bottom w:val="none" w:sz="0" w:space="0" w:color="auto"/>
            <w:right w:val="none" w:sz="0" w:space="0" w:color="auto"/>
          </w:divBdr>
        </w:div>
        <w:div w:id="267855695">
          <w:marLeft w:val="0"/>
          <w:marRight w:val="0"/>
          <w:marTop w:val="0"/>
          <w:marBottom w:val="0"/>
          <w:divBdr>
            <w:top w:val="none" w:sz="0" w:space="0" w:color="auto"/>
            <w:left w:val="none" w:sz="0" w:space="0" w:color="auto"/>
            <w:bottom w:val="none" w:sz="0" w:space="0" w:color="auto"/>
            <w:right w:val="none" w:sz="0" w:space="0" w:color="auto"/>
          </w:divBdr>
        </w:div>
        <w:div w:id="415175065">
          <w:marLeft w:val="0"/>
          <w:marRight w:val="0"/>
          <w:marTop w:val="0"/>
          <w:marBottom w:val="0"/>
          <w:divBdr>
            <w:top w:val="none" w:sz="0" w:space="0" w:color="auto"/>
            <w:left w:val="none" w:sz="0" w:space="0" w:color="auto"/>
            <w:bottom w:val="none" w:sz="0" w:space="0" w:color="auto"/>
            <w:right w:val="none" w:sz="0" w:space="0" w:color="auto"/>
          </w:divBdr>
        </w:div>
        <w:div w:id="481235695">
          <w:marLeft w:val="0"/>
          <w:marRight w:val="0"/>
          <w:marTop w:val="0"/>
          <w:marBottom w:val="0"/>
          <w:divBdr>
            <w:top w:val="none" w:sz="0" w:space="0" w:color="auto"/>
            <w:left w:val="none" w:sz="0" w:space="0" w:color="auto"/>
            <w:bottom w:val="none" w:sz="0" w:space="0" w:color="auto"/>
            <w:right w:val="none" w:sz="0" w:space="0" w:color="auto"/>
          </w:divBdr>
        </w:div>
        <w:div w:id="518206280">
          <w:marLeft w:val="0"/>
          <w:marRight w:val="0"/>
          <w:marTop w:val="0"/>
          <w:marBottom w:val="0"/>
          <w:divBdr>
            <w:top w:val="none" w:sz="0" w:space="0" w:color="auto"/>
            <w:left w:val="none" w:sz="0" w:space="0" w:color="auto"/>
            <w:bottom w:val="none" w:sz="0" w:space="0" w:color="auto"/>
            <w:right w:val="none" w:sz="0" w:space="0" w:color="auto"/>
          </w:divBdr>
        </w:div>
        <w:div w:id="544753286">
          <w:marLeft w:val="0"/>
          <w:marRight w:val="0"/>
          <w:marTop w:val="0"/>
          <w:marBottom w:val="0"/>
          <w:divBdr>
            <w:top w:val="none" w:sz="0" w:space="0" w:color="auto"/>
            <w:left w:val="none" w:sz="0" w:space="0" w:color="auto"/>
            <w:bottom w:val="none" w:sz="0" w:space="0" w:color="auto"/>
            <w:right w:val="none" w:sz="0" w:space="0" w:color="auto"/>
          </w:divBdr>
        </w:div>
        <w:div w:id="577131709">
          <w:marLeft w:val="0"/>
          <w:marRight w:val="0"/>
          <w:marTop w:val="0"/>
          <w:marBottom w:val="0"/>
          <w:divBdr>
            <w:top w:val="none" w:sz="0" w:space="0" w:color="auto"/>
            <w:left w:val="none" w:sz="0" w:space="0" w:color="auto"/>
            <w:bottom w:val="none" w:sz="0" w:space="0" w:color="auto"/>
            <w:right w:val="none" w:sz="0" w:space="0" w:color="auto"/>
          </w:divBdr>
        </w:div>
        <w:div w:id="596134497">
          <w:marLeft w:val="0"/>
          <w:marRight w:val="0"/>
          <w:marTop w:val="0"/>
          <w:marBottom w:val="0"/>
          <w:divBdr>
            <w:top w:val="none" w:sz="0" w:space="0" w:color="auto"/>
            <w:left w:val="none" w:sz="0" w:space="0" w:color="auto"/>
            <w:bottom w:val="none" w:sz="0" w:space="0" w:color="auto"/>
            <w:right w:val="none" w:sz="0" w:space="0" w:color="auto"/>
          </w:divBdr>
        </w:div>
        <w:div w:id="635257911">
          <w:marLeft w:val="0"/>
          <w:marRight w:val="0"/>
          <w:marTop w:val="0"/>
          <w:marBottom w:val="0"/>
          <w:divBdr>
            <w:top w:val="none" w:sz="0" w:space="0" w:color="auto"/>
            <w:left w:val="none" w:sz="0" w:space="0" w:color="auto"/>
            <w:bottom w:val="none" w:sz="0" w:space="0" w:color="auto"/>
            <w:right w:val="none" w:sz="0" w:space="0" w:color="auto"/>
          </w:divBdr>
        </w:div>
        <w:div w:id="836073304">
          <w:marLeft w:val="0"/>
          <w:marRight w:val="0"/>
          <w:marTop w:val="0"/>
          <w:marBottom w:val="0"/>
          <w:divBdr>
            <w:top w:val="none" w:sz="0" w:space="0" w:color="auto"/>
            <w:left w:val="none" w:sz="0" w:space="0" w:color="auto"/>
            <w:bottom w:val="none" w:sz="0" w:space="0" w:color="auto"/>
            <w:right w:val="none" w:sz="0" w:space="0" w:color="auto"/>
          </w:divBdr>
        </w:div>
        <w:div w:id="855385497">
          <w:marLeft w:val="0"/>
          <w:marRight w:val="0"/>
          <w:marTop w:val="0"/>
          <w:marBottom w:val="0"/>
          <w:divBdr>
            <w:top w:val="none" w:sz="0" w:space="0" w:color="auto"/>
            <w:left w:val="none" w:sz="0" w:space="0" w:color="auto"/>
            <w:bottom w:val="none" w:sz="0" w:space="0" w:color="auto"/>
            <w:right w:val="none" w:sz="0" w:space="0" w:color="auto"/>
          </w:divBdr>
        </w:div>
        <w:div w:id="868225122">
          <w:marLeft w:val="0"/>
          <w:marRight w:val="0"/>
          <w:marTop w:val="0"/>
          <w:marBottom w:val="0"/>
          <w:divBdr>
            <w:top w:val="none" w:sz="0" w:space="0" w:color="auto"/>
            <w:left w:val="none" w:sz="0" w:space="0" w:color="auto"/>
            <w:bottom w:val="none" w:sz="0" w:space="0" w:color="auto"/>
            <w:right w:val="none" w:sz="0" w:space="0" w:color="auto"/>
          </w:divBdr>
        </w:div>
        <w:div w:id="932250629">
          <w:marLeft w:val="0"/>
          <w:marRight w:val="0"/>
          <w:marTop w:val="0"/>
          <w:marBottom w:val="0"/>
          <w:divBdr>
            <w:top w:val="none" w:sz="0" w:space="0" w:color="auto"/>
            <w:left w:val="none" w:sz="0" w:space="0" w:color="auto"/>
            <w:bottom w:val="none" w:sz="0" w:space="0" w:color="auto"/>
            <w:right w:val="none" w:sz="0" w:space="0" w:color="auto"/>
          </w:divBdr>
        </w:div>
        <w:div w:id="1013607010">
          <w:marLeft w:val="0"/>
          <w:marRight w:val="0"/>
          <w:marTop w:val="0"/>
          <w:marBottom w:val="0"/>
          <w:divBdr>
            <w:top w:val="none" w:sz="0" w:space="0" w:color="auto"/>
            <w:left w:val="none" w:sz="0" w:space="0" w:color="auto"/>
            <w:bottom w:val="none" w:sz="0" w:space="0" w:color="auto"/>
            <w:right w:val="none" w:sz="0" w:space="0" w:color="auto"/>
          </w:divBdr>
        </w:div>
        <w:div w:id="1023898112">
          <w:marLeft w:val="0"/>
          <w:marRight w:val="0"/>
          <w:marTop w:val="0"/>
          <w:marBottom w:val="0"/>
          <w:divBdr>
            <w:top w:val="none" w:sz="0" w:space="0" w:color="auto"/>
            <w:left w:val="none" w:sz="0" w:space="0" w:color="auto"/>
            <w:bottom w:val="none" w:sz="0" w:space="0" w:color="auto"/>
            <w:right w:val="none" w:sz="0" w:space="0" w:color="auto"/>
          </w:divBdr>
        </w:div>
        <w:div w:id="1135442757">
          <w:marLeft w:val="0"/>
          <w:marRight w:val="0"/>
          <w:marTop w:val="0"/>
          <w:marBottom w:val="0"/>
          <w:divBdr>
            <w:top w:val="none" w:sz="0" w:space="0" w:color="auto"/>
            <w:left w:val="none" w:sz="0" w:space="0" w:color="auto"/>
            <w:bottom w:val="none" w:sz="0" w:space="0" w:color="auto"/>
            <w:right w:val="none" w:sz="0" w:space="0" w:color="auto"/>
          </w:divBdr>
        </w:div>
        <w:div w:id="1166363486">
          <w:marLeft w:val="0"/>
          <w:marRight w:val="0"/>
          <w:marTop w:val="0"/>
          <w:marBottom w:val="0"/>
          <w:divBdr>
            <w:top w:val="none" w:sz="0" w:space="0" w:color="auto"/>
            <w:left w:val="none" w:sz="0" w:space="0" w:color="auto"/>
            <w:bottom w:val="none" w:sz="0" w:space="0" w:color="auto"/>
            <w:right w:val="none" w:sz="0" w:space="0" w:color="auto"/>
          </w:divBdr>
        </w:div>
        <w:div w:id="1504859483">
          <w:marLeft w:val="0"/>
          <w:marRight w:val="0"/>
          <w:marTop w:val="0"/>
          <w:marBottom w:val="0"/>
          <w:divBdr>
            <w:top w:val="none" w:sz="0" w:space="0" w:color="auto"/>
            <w:left w:val="none" w:sz="0" w:space="0" w:color="auto"/>
            <w:bottom w:val="none" w:sz="0" w:space="0" w:color="auto"/>
            <w:right w:val="none" w:sz="0" w:space="0" w:color="auto"/>
          </w:divBdr>
        </w:div>
        <w:div w:id="1716270332">
          <w:marLeft w:val="0"/>
          <w:marRight w:val="0"/>
          <w:marTop w:val="0"/>
          <w:marBottom w:val="0"/>
          <w:divBdr>
            <w:top w:val="none" w:sz="0" w:space="0" w:color="auto"/>
            <w:left w:val="none" w:sz="0" w:space="0" w:color="auto"/>
            <w:bottom w:val="none" w:sz="0" w:space="0" w:color="auto"/>
            <w:right w:val="none" w:sz="0" w:space="0" w:color="auto"/>
          </w:divBdr>
        </w:div>
        <w:div w:id="1726250474">
          <w:marLeft w:val="0"/>
          <w:marRight w:val="0"/>
          <w:marTop w:val="0"/>
          <w:marBottom w:val="0"/>
          <w:divBdr>
            <w:top w:val="none" w:sz="0" w:space="0" w:color="auto"/>
            <w:left w:val="none" w:sz="0" w:space="0" w:color="auto"/>
            <w:bottom w:val="none" w:sz="0" w:space="0" w:color="auto"/>
            <w:right w:val="none" w:sz="0" w:space="0" w:color="auto"/>
          </w:divBdr>
        </w:div>
        <w:div w:id="1773431334">
          <w:marLeft w:val="0"/>
          <w:marRight w:val="0"/>
          <w:marTop w:val="0"/>
          <w:marBottom w:val="0"/>
          <w:divBdr>
            <w:top w:val="none" w:sz="0" w:space="0" w:color="auto"/>
            <w:left w:val="none" w:sz="0" w:space="0" w:color="auto"/>
            <w:bottom w:val="none" w:sz="0" w:space="0" w:color="auto"/>
            <w:right w:val="none" w:sz="0" w:space="0" w:color="auto"/>
          </w:divBdr>
        </w:div>
        <w:div w:id="1811046166">
          <w:marLeft w:val="0"/>
          <w:marRight w:val="0"/>
          <w:marTop w:val="0"/>
          <w:marBottom w:val="0"/>
          <w:divBdr>
            <w:top w:val="none" w:sz="0" w:space="0" w:color="auto"/>
            <w:left w:val="none" w:sz="0" w:space="0" w:color="auto"/>
            <w:bottom w:val="none" w:sz="0" w:space="0" w:color="auto"/>
            <w:right w:val="none" w:sz="0" w:space="0" w:color="auto"/>
          </w:divBdr>
        </w:div>
        <w:div w:id="1821311014">
          <w:marLeft w:val="0"/>
          <w:marRight w:val="0"/>
          <w:marTop w:val="0"/>
          <w:marBottom w:val="0"/>
          <w:divBdr>
            <w:top w:val="none" w:sz="0" w:space="0" w:color="auto"/>
            <w:left w:val="none" w:sz="0" w:space="0" w:color="auto"/>
            <w:bottom w:val="none" w:sz="0" w:space="0" w:color="auto"/>
            <w:right w:val="none" w:sz="0" w:space="0" w:color="auto"/>
          </w:divBdr>
        </w:div>
        <w:div w:id="2029670233">
          <w:marLeft w:val="0"/>
          <w:marRight w:val="0"/>
          <w:marTop w:val="0"/>
          <w:marBottom w:val="0"/>
          <w:divBdr>
            <w:top w:val="none" w:sz="0" w:space="0" w:color="auto"/>
            <w:left w:val="none" w:sz="0" w:space="0" w:color="auto"/>
            <w:bottom w:val="none" w:sz="0" w:space="0" w:color="auto"/>
            <w:right w:val="none" w:sz="0" w:space="0" w:color="auto"/>
          </w:divBdr>
        </w:div>
        <w:div w:id="2088921655">
          <w:marLeft w:val="0"/>
          <w:marRight w:val="0"/>
          <w:marTop w:val="0"/>
          <w:marBottom w:val="0"/>
          <w:divBdr>
            <w:top w:val="none" w:sz="0" w:space="0" w:color="auto"/>
            <w:left w:val="none" w:sz="0" w:space="0" w:color="auto"/>
            <w:bottom w:val="none" w:sz="0" w:space="0" w:color="auto"/>
            <w:right w:val="none" w:sz="0" w:space="0" w:color="auto"/>
          </w:divBdr>
        </w:div>
      </w:divsChild>
    </w:div>
    <w:div w:id="1578054871">
      <w:bodyDiv w:val="1"/>
      <w:marLeft w:val="0"/>
      <w:marRight w:val="0"/>
      <w:marTop w:val="0"/>
      <w:marBottom w:val="0"/>
      <w:divBdr>
        <w:top w:val="none" w:sz="0" w:space="0" w:color="auto"/>
        <w:left w:val="none" w:sz="0" w:space="0" w:color="auto"/>
        <w:bottom w:val="none" w:sz="0" w:space="0" w:color="auto"/>
        <w:right w:val="none" w:sz="0" w:space="0" w:color="auto"/>
      </w:divBdr>
    </w:div>
    <w:div w:id="1660226600">
      <w:bodyDiv w:val="1"/>
      <w:marLeft w:val="0"/>
      <w:marRight w:val="0"/>
      <w:marTop w:val="0"/>
      <w:marBottom w:val="0"/>
      <w:divBdr>
        <w:top w:val="none" w:sz="0" w:space="0" w:color="auto"/>
        <w:left w:val="none" w:sz="0" w:space="0" w:color="auto"/>
        <w:bottom w:val="none" w:sz="0" w:space="0" w:color="auto"/>
        <w:right w:val="none" w:sz="0" w:space="0" w:color="auto"/>
      </w:divBdr>
    </w:div>
    <w:div w:id="1792165542">
      <w:bodyDiv w:val="1"/>
      <w:marLeft w:val="0"/>
      <w:marRight w:val="0"/>
      <w:marTop w:val="0"/>
      <w:marBottom w:val="0"/>
      <w:divBdr>
        <w:top w:val="none" w:sz="0" w:space="0" w:color="auto"/>
        <w:left w:val="none" w:sz="0" w:space="0" w:color="auto"/>
        <w:bottom w:val="none" w:sz="0" w:space="0" w:color="auto"/>
        <w:right w:val="none" w:sz="0" w:space="0" w:color="auto"/>
      </w:divBdr>
    </w:div>
    <w:div w:id="1845895424">
      <w:bodyDiv w:val="1"/>
      <w:marLeft w:val="0"/>
      <w:marRight w:val="0"/>
      <w:marTop w:val="0"/>
      <w:marBottom w:val="0"/>
      <w:divBdr>
        <w:top w:val="none" w:sz="0" w:space="0" w:color="auto"/>
        <w:left w:val="none" w:sz="0" w:space="0" w:color="auto"/>
        <w:bottom w:val="none" w:sz="0" w:space="0" w:color="auto"/>
        <w:right w:val="none" w:sz="0" w:space="0" w:color="auto"/>
      </w:divBdr>
    </w:div>
    <w:div w:id="1848206410">
      <w:bodyDiv w:val="1"/>
      <w:marLeft w:val="0"/>
      <w:marRight w:val="0"/>
      <w:marTop w:val="0"/>
      <w:marBottom w:val="0"/>
      <w:divBdr>
        <w:top w:val="none" w:sz="0" w:space="0" w:color="auto"/>
        <w:left w:val="none" w:sz="0" w:space="0" w:color="auto"/>
        <w:bottom w:val="none" w:sz="0" w:space="0" w:color="auto"/>
        <w:right w:val="none" w:sz="0" w:space="0" w:color="auto"/>
      </w:divBdr>
      <w:divsChild>
        <w:div w:id="608052257">
          <w:marLeft w:val="0"/>
          <w:marRight w:val="0"/>
          <w:marTop w:val="0"/>
          <w:marBottom w:val="0"/>
          <w:divBdr>
            <w:top w:val="none" w:sz="0" w:space="0" w:color="auto"/>
            <w:left w:val="none" w:sz="0" w:space="0" w:color="auto"/>
            <w:bottom w:val="none" w:sz="0" w:space="0" w:color="auto"/>
            <w:right w:val="none" w:sz="0" w:space="0" w:color="auto"/>
          </w:divBdr>
        </w:div>
        <w:div w:id="624846617">
          <w:marLeft w:val="0"/>
          <w:marRight w:val="0"/>
          <w:marTop w:val="0"/>
          <w:marBottom w:val="0"/>
          <w:divBdr>
            <w:top w:val="none" w:sz="0" w:space="0" w:color="auto"/>
            <w:left w:val="none" w:sz="0" w:space="0" w:color="auto"/>
            <w:bottom w:val="none" w:sz="0" w:space="0" w:color="auto"/>
            <w:right w:val="none" w:sz="0" w:space="0" w:color="auto"/>
          </w:divBdr>
        </w:div>
        <w:div w:id="1368020628">
          <w:marLeft w:val="0"/>
          <w:marRight w:val="0"/>
          <w:marTop w:val="0"/>
          <w:marBottom w:val="0"/>
          <w:divBdr>
            <w:top w:val="none" w:sz="0" w:space="0" w:color="auto"/>
            <w:left w:val="none" w:sz="0" w:space="0" w:color="auto"/>
            <w:bottom w:val="none" w:sz="0" w:space="0" w:color="auto"/>
            <w:right w:val="none" w:sz="0" w:space="0" w:color="auto"/>
          </w:divBdr>
        </w:div>
        <w:div w:id="1543176432">
          <w:marLeft w:val="0"/>
          <w:marRight w:val="0"/>
          <w:marTop w:val="0"/>
          <w:marBottom w:val="0"/>
          <w:divBdr>
            <w:top w:val="none" w:sz="0" w:space="0" w:color="auto"/>
            <w:left w:val="none" w:sz="0" w:space="0" w:color="auto"/>
            <w:bottom w:val="none" w:sz="0" w:space="0" w:color="auto"/>
            <w:right w:val="none" w:sz="0" w:space="0" w:color="auto"/>
          </w:divBdr>
        </w:div>
        <w:div w:id="2113284018">
          <w:marLeft w:val="0"/>
          <w:marRight w:val="0"/>
          <w:marTop w:val="0"/>
          <w:marBottom w:val="0"/>
          <w:divBdr>
            <w:top w:val="none" w:sz="0" w:space="0" w:color="auto"/>
            <w:left w:val="none" w:sz="0" w:space="0" w:color="auto"/>
            <w:bottom w:val="none" w:sz="0" w:space="0" w:color="auto"/>
            <w:right w:val="none" w:sz="0" w:space="0" w:color="auto"/>
          </w:divBdr>
        </w:div>
      </w:divsChild>
    </w:div>
    <w:div w:id="2067995418">
      <w:bodyDiv w:val="1"/>
      <w:marLeft w:val="0"/>
      <w:marRight w:val="0"/>
      <w:marTop w:val="0"/>
      <w:marBottom w:val="0"/>
      <w:divBdr>
        <w:top w:val="none" w:sz="0" w:space="0" w:color="auto"/>
        <w:left w:val="none" w:sz="0" w:space="0" w:color="auto"/>
        <w:bottom w:val="none" w:sz="0" w:space="0" w:color="auto"/>
        <w:right w:val="none" w:sz="0" w:space="0" w:color="auto"/>
      </w:divBdr>
    </w:div>
    <w:div w:id="211027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LaunchSquad</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Katie Dally</dc:creator>
  <cp:keywords/>
  <cp:lastModifiedBy>katiek</cp:lastModifiedBy>
  <cp:revision>2</cp:revision>
  <cp:lastPrinted>2015-11-05T20:43:00Z</cp:lastPrinted>
  <dcterms:created xsi:type="dcterms:W3CDTF">2017-12-08T17:18:00Z</dcterms:created>
  <dcterms:modified xsi:type="dcterms:W3CDTF">2017-12-08T17:18:00Z</dcterms:modified>
</cp:coreProperties>
</file>