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08E5" w14:textId="6A1AE843" w:rsidR="0029286B" w:rsidRPr="0029286B" w:rsidRDefault="009F5EB8" w:rsidP="0029286B">
      <w:pPr>
        <w:jc w:val="center"/>
        <w:rPr>
          <w:b/>
          <w:sz w:val="40"/>
        </w:rPr>
      </w:pPr>
      <w:r>
        <w:rPr>
          <w:b/>
          <w:sz w:val="40"/>
        </w:rPr>
        <w:t>Using the Literacy Source Library</w:t>
      </w:r>
    </w:p>
    <w:p w14:paraId="605B4247" w14:textId="77777777" w:rsidR="0029286B" w:rsidRPr="002F2292" w:rsidRDefault="0029286B" w:rsidP="0029286B">
      <w:pPr>
        <w:rPr>
          <w:rStyle w:val="Strong"/>
          <w:rFonts w:cs="Arial"/>
          <w:sz w:val="28"/>
          <w:szCs w:val="28"/>
        </w:rPr>
      </w:pPr>
      <w:r w:rsidRPr="002F2292">
        <w:rPr>
          <w:rStyle w:val="Strong"/>
          <w:rFonts w:cs="Arial"/>
          <w:sz w:val="28"/>
          <w:szCs w:val="28"/>
        </w:rPr>
        <w:t>How the library is organized</w:t>
      </w:r>
    </w:p>
    <w:p w14:paraId="7D91D8AB" w14:textId="30E364C7" w:rsidR="00D30EC3" w:rsidRPr="00D30EC3" w:rsidRDefault="00D30EC3" w:rsidP="0029286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D30EC3">
        <w:rPr>
          <w:rFonts w:cs="Arial"/>
          <w:b/>
        </w:rPr>
        <w:t>Each category of the library is assigned a letter, and the shelves are labeled with these letters and categories.</w:t>
      </w:r>
      <w:r w:rsidRPr="00D30EC3">
        <w:rPr>
          <w:rFonts w:cs="Arial"/>
        </w:rPr>
        <w:t xml:space="preserve"> The spine </w:t>
      </w:r>
      <w:r>
        <w:rPr>
          <w:rFonts w:cs="Arial"/>
        </w:rPr>
        <w:t>label on each book indicates it</w:t>
      </w:r>
      <w:r w:rsidRPr="00D30EC3">
        <w:rPr>
          <w:rFonts w:cs="Arial"/>
        </w:rPr>
        <w:t xml:space="preserve">s assigned letter category. </w:t>
      </w:r>
      <w:r w:rsidR="00C66229">
        <w:rPr>
          <w:rFonts w:cs="Arial"/>
        </w:rPr>
        <w:t>Within each category, m</w:t>
      </w:r>
      <w:r w:rsidRPr="00D30EC3">
        <w:rPr>
          <w:rFonts w:cs="Arial"/>
        </w:rPr>
        <w:t>ost books are organized alphabetically by title, with the exception being the Family Picture Bo</w:t>
      </w:r>
      <w:r w:rsidR="00C66229">
        <w:rPr>
          <w:rFonts w:cs="Arial"/>
        </w:rPr>
        <w:t>oks and Social Justice sections</w:t>
      </w:r>
      <w:r w:rsidRPr="00D30EC3">
        <w:rPr>
          <w:rFonts w:cs="Arial"/>
        </w:rPr>
        <w:t xml:space="preserve"> which are not alphabetized. Student reading books (located to the left of the kitchen) are </w:t>
      </w:r>
      <w:r w:rsidR="00311C2E">
        <w:rPr>
          <w:rFonts w:cs="Arial"/>
        </w:rPr>
        <w:t>organized</w:t>
      </w:r>
      <w:r w:rsidRPr="00D30EC3">
        <w:rPr>
          <w:rFonts w:cs="Arial"/>
        </w:rPr>
        <w:t xml:space="preserve"> by ESOL/ABE level and alphabetized by title within each level. ESOL/ABE levels are also labeled on the shelves to make for easier browsing.</w:t>
      </w:r>
      <w:r w:rsidRPr="00D30EC3">
        <w:rPr>
          <w:rFonts w:ascii="Arial" w:hAnsi="Arial" w:cs="Arial"/>
        </w:rPr>
        <w:t> </w:t>
      </w:r>
    </w:p>
    <w:p w14:paraId="64547681" w14:textId="5F321061" w:rsidR="0029286B" w:rsidRPr="00D30EC3" w:rsidRDefault="0029286B" w:rsidP="00D30EC3">
      <w:pPr>
        <w:rPr>
          <w:b/>
          <w:sz w:val="28"/>
          <w:szCs w:val="28"/>
        </w:rPr>
      </w:pPr>
      <w:r w:rsidRPr="00D30EC3">
        <w:rPr>
          <w:b/>
          <w:sz w:val="28"/>
          <w:szCs w:val="28"/>
        </w:rPr>
        <w:t>Searching the Library</w:t>
      </w:r>
    </w:p>
    <w:p w14:paraId="5645C8F2" w14:textId="1E9DF7F8" w:rsidR="00FE5126" w:rsidRPr="00AC7DAD" w:rsidRDefault="00D30EC3" w:rsidP="00FE5126">
      <w:pPr>
        <w:pStyle w:val="ListParagraph"/>
        <w:numPr>
          <w:ilvl w:val="0"/>
          <w:numId w:val="4"/>
        </w:numPr>
      </w:pPr>
      <w:r>
        <w:t xml:space="preserve">The website </w:t>
      </w:r>
      <w:hyperlink r:id="rId9" w:history="1">
        <w:r w:rsidR="002E31D5" w:rsidRPr="00EE7B02">
          <w:rPr>
            <w:rStyle w:val="Hyperlink"/>
          </w:rPr>
          <w:t>literacy</w:t>
        </w:r>
        <w:r w:rsidR="002E31D5" w:rsidRPr="00EE7B02">
          <w:rPr>
            <w:rStyle w:val="Hyperlink"/>
          </w:rPr>
          <w:t>s</w:t>
        </w:r>
        <w:r w:rsidR="002E31D5" w:rsidRPr="00EE7B02">
          <w:rPr>
            <w:rStyle w:val="Hyperlink"/>
          </w:rPr>
          <w:t>ource.libib.com</w:t>
        </w:r>
      </w:hyperlink>
      <w:r>
        <w:t xml:space="preserve"> allows you to search the library catalog</w:t>
      </w:r>
      <w:r w:rsidR="002E31D5">
        <w:t xml:space="preserve"> </w:t>
      </w:r>
      <w:r w:rsidR="00FE5126" w:rsidRPr="00AC7DAD">
        <w:t>by title and author. You can also search for key words and the search will pull up the most relevant results.</w:t>
      </w:r>
      <w:r w:rsidR="002F2292">
        <w:t xml:space="preserve"> </w:t>
      </w:r>
      <w:r w:rsidR="002F2292" w:rsidRPr="00311C2E">
        <w:rPr>
          <w:b/>
        </w:rPr>
        <w:t>If you find a book you’d like to ch</w:t>
      </w:r>
      <w:r w:rsidRPr="00311C2E">
        <w:rPr>
          <w:b/>
        </w:rPr>
        <w:t>eck out, the call number listed begins with</w:t>
      </w:r>
      <w:r w:rsidR="002F2292" w:rsidRPr="00311C2E">
        <w:rPr>
          <w:b/>
        </w:rPr>
        <w:t xml:space="preserve"> the</w:t>
      </w:r>
      <w:r w:rsidRPr="00311C2E">
        <w:rPr>
          <w:b/>
        </w:rPr>
        <w:t xml:space="preserve"> book’s</w:t>
      </w:r>
      <w:r w:rsidR="002F2292" w:rsidRPr="00311C2E">
        <w:rPr>
          <w:b/>
        </w:rPr>
        <w:t xml:space="preserve"> letter catego</w:t>
      </w:r>
      <w:r w:rsidRPr="00311C2E">
        <w:rPr>
          <w:b/>
        </w:rPr>
        <w:t xml:space="preserve">ry, </w:t>
      </w:r>
      <w:r w:rsidR="002F2292" w:rsidRPr="00311C2E">
        <w:rPr>
          <w:b/>
        </w:rPr>
        <w:t>to help you find the book</w:t>
      </w:r>
      <w:r w:rsidRPr="00311C2E">
        <w:rPr>
          <w:b/>
        </w:rPr>
        <w:t xml:space="preserve"> on the shelf</w:t>
      </w:r>
      <w:r w:rsidR="002F2292" w:rsidRPr="00311C2E">
        <w:rPr>
          <w:b/>
        </w:rPr>
        <w:t xml:space="preserve">. </w:t>
      </w:r>
      <w:r w:rsidR="00C66229" w:rsidRPr="00C66229">
        <w:t xml:space="preserve">Within each category, </w:t>
      </w:r>
      <w:r w:rsidRPr="00C66229">
        <w:t>b</w:t>
      </w:r>
      <w:r w:rsidR="002F2292" w:rsidRPr="00C66229">
        <w:t>ooks</w:t>
      </w:r>
      <w:r w:rsidR="002F2292">
        <w:t xml:space="preserve"> are shelved </w:t>
      </w:r>
      <w:r w:rsidR="00311C2E">
        <w:t>alphabetically by title.</w:t>
      </w:r>
    </w:p>
    <w:p w14:paraId="4E3AC800" w14:textId="2B59792F" w:rsidR="00FE5126" w:rsidRPr="00AC7DAD" w:rsidRDefault="0042365A" w:rsidP="00FE5126">
      <w:pPr>
        <w:pStyle w:val="ListParagraph"/>
        <w:numPr>
          <w:ilvl w:val="0"/>
          <w:numId w:val="4"/>
        </w:numPr>
      </w:pPr>
      <w:r>
        <w:t>Another way to search for specific topics is by using</w:t>
      </w:r>
      <w:r w:rsidR="00FE5126" w:rsidRPr="00AC7DAD">
        <w:t xml:space="preserve"> the “Tag List” button on the</w:t>
      </w:r>
      <w:r>
        <w:t xml:space="preserve"> right hand side of the page and using</w:t>
      </w:r>
      <w:r w:rsidR="00FE5126" w:rsidRPr="00AC7DAD">
        <w:t xml:space="preserve"> </w:t>
      </w:r>
      <w:r w:rsidR="00311C2E">
        <w:t>tags</w:t>
      </w:r>
      <w:r w:rsidR="00FE5126" w:rsidRPr="00AC7DAD">
        <w:t xml:space="preserve"> to f</w:t>
      </w:r>
      <w:r>
        <w:t xml:space="preserve">ilter book results. These tags include categories in the library classification guide, such as ESOL and ABE level, as well as additional subjects of interest. </w:t>
      </w:r>
    </w:p>
    <w:p w14:paraId="40178AE8" w14:textId="77777777" w:rsidR="009F5EB8" w:rsidRPr="002F2292" w:rsidRDefault="009F5EB8" w:rsidP="009F5EB8">
      <w:pPr>
        <w:rPr>
          <w:b/>
          <w:sz w:val="28"/>
          <w:szCs w:val="28"/>
        </w:rPr>
      </w:pPr>
      <w:r w:rsidRPr="002F2292">
        <w:rPr>
          <w:b/>
          <w:sz w:val="28"/>
          <w:szCs w:val="28"/>
        </w:rPr>
        <w:t>Checking Out</w:t>
      </w:r>
      <w:r w:rsidR="00FE5126" w:rsidRPr="002F2292">
        <w:rPr>
          <w:b/>
          <w:sz w:val="28"/>
          <w:szCs w:val="28"/>
        </w:rPr>
        <w:t xml:space="preserve"> Books</w:t>
      </w:r>
    </w:p>
    <w:p w14:paraId="6238B721" w14:textId="633C0DCF" w:rsidR="009F5EB8" w:rsidRDefault="009F5EB8" w:rsidP="009F5EB8">
      <w:pPr>
        <w:numPr>
          <w:ilvl w:val="0"/>
          <w:numId w:val="2"/>
        </w:numPr>
        <w:spacing w:after="120"/>
      </w:pPr>
      <w:r>
        <w:t>No book should be removed from the Lake City Center without being checked out. If a book does not have a barcode and you would like to check the book out immediately</w:t>
      </w:r>
      <w:r w:rsidR="00F91A5E">
        <w:t xml:space="preserve">, please talk to a staff member, who will write down the book’s spine label information to give the library coordinator, who can </w:t>
      </w:r>
      <w:r w:rsidR="0042365A">
        <w:t xml:space="preserve">then </w:t>
      </w:r>
      <w:r w:rsidR="00F91A5E">
        <w:t>check it out for you.</w:t>
      </w:r>
    </w:p>
    <w:p w14:paraId="34D64674" w14:textId="555EAB7C" w:rsidR="009F5EB8" w:rsidRDefault="009F5EB8" w:rsidP="009F5EB8">
      <w:pPr>
        <w:numPr>
          <w:ilvl w:val="0"/>
          <w:numId w:val="2"/>
        </w:numPr>
        <w:spacing w:after="120"/>
      </w:pPr>
      <w:r>
        <w:t xml:space="preserve">All volunteers will have a library patron account created for them once they begin actively volunteering with Literacy Source. </w:t>
      </w:r>
      <w:r w:rsidRPr="00C66229">
        <w:rPr>
          <w:b/>
        </w:rPr>
        <w:t>This account will be created using the email given to Literacy Source</w:t>
      </w:r>
      <w:r w:rsidR="00C66229">
        <w:rPr>
          <w:b/>
        </w:rPr>
        <w:t xml:space="preserve"> during onboarding</w:t>
      </w:r>
      <w:r w:rsidRPr="00C66229">
        <w:rPr>
          <w:b/>
        </w:rPr>
        <w:t xml:space="preserve">. </w:t>
      </w:r>
      <w:r>
        <w:t xml:space="preserve">If you are having trouble accessing your library patron account, please email </w:t>
      </w:r>
      <w:r w:rsidR="00B27933">
        <w:t xml:space="preserve">Marisa </w:t>
      </w:r>
      <w:r>
        <w:t>(</w:t>
      </w:r>
      <w:hyperlink r:id="rId10" w:history="1">
        <w:r w:rsidR="00B27933" w:rsidRPr="00C81E91">
          <w:rPr>
            <w:rStyle w:val="Hyperlink"/>
          </w:rPr>
          <w:t>marisap@literacysource.org</w:t>
        </w:r>
      </w:hyperlink>
      <w:r w:rsidR="00B27933">
        <w:t xml:space="preserve"> </w:t>
      </w:r>
      <w:r>
        <w:t xml:space="preserve">). </w:t>
      </w:r>
    </w:p>
    <w:p w14:paraId="1B59A556" w14:textId="2A93E8F5" w:rsidR="009F5EB8" w:rsidRDefault="00C66229" w:rsidP="009F5EB8">
      <w:pPr>
        <w:numPr>
          <w:ilvl w:val="0"/>
          <w:numId w:val="2"/>
        </w:numPr>
        <w:spacing w:after="120"/>
      </w:pPr>
      <w:r>
        <w:t xml:space="preserve">The </w:t>
      </w:r>
      <w:proofErr w:type="spellStart"/>
      <w:r>
        <w:t>check out</w:t>
      </w:r>
      <w:proofErr w:type="spellEnd"/>
      <w:r>
        <w:t xml:space="preserve"> period for</w:t>
      </w:r>
      <w:r w:rsidR="009F5EB8" w:rsidRPr="00C66229">
        <w:t xml:space="preserve"> books is </w:t>
      </w:r>
      <w:r w:rsidR="009F5EB8" w:rsidRPr="00C120BA">
        <w:t>3 weeks.</w:t>
      </w:r>
      <w:r w:rsidR="009F5EB8" w:rsidRPr="00C66229">
        <w:t xml:space="preserve"> Patrons can </w:t>
      </w:r>
      <w:r w:rsidR="009F5EB8" w:rsidRPr="00C120BA">
        <w:t>renew</w:t>
      </w:r>
      <w:r w:rsidR="009F5EB8" w:rsidRPr="00C66229">
        <w:t xml:space="preserve"> books once (for an additional 3 weeks) before returning them.</w:t>
      </w:r>
      <w:r w:rsidR="009F5EB8">
        <w:t xml:space="preserve"> To renew books, patrons must send an email to </w:t>
      </w:r>
      <w:hyperlink r:id="rId11">
        <w:r w:rsidR="009F5EB8" w:rsidRPr="6FCC466D">
          <w:rPr>
            <w:color w:val="1155CC"/>
            <w:u w:val="single"/>
          </w:rPr>
          <w:t>literacysourcelib@gmail.com</w:t>
        </w:r>
      </w:hyperlink>
      <w:r w:rsidR="009F5EB8">
        <w:t xml:space="preserve"> with the book </w:t>
      </w:r>
      <w:r w:rsidR="0042365A">
        <w:t>title</w:t>
      </w:r>
      <w:r w:rsidR="009F5EB8">
        <w:t xml:space="preserve"> </w:t>
      </w:r>
      <w:r w:rsidR="0042365A">
        <w:t>and ask</w:t>
      </w:r>
      <w:r w:rsidR="009F5EB8">
        <w:t xml:space="preserve"> to renew it. You will receive a confirmation email with the new due dates</w:t>
      </w:r>
      <w:r>
        <w:t xml:space="preserve"> once the book has been renewed.</w:t>
      </w:r>
    </w:p>
    <w:p w14:paraId="59289BDF" w14:textId="77777777" w:rsidR="009F5EB8" w:rsidRDefault="009F5EB8" w:rsidP="009F5EB8">
      <w:pPr>
        <w:numPr>
          <w:ilvl w:val="0"/>
          <w:numId w:val="2"/>
        </w:numPr>
        <w:spacing w:after="120"/>
      </w:pPr>
      <w:r>
        <w:t xml:space="preserve">Staff and volunteer classroom instructors may request to check out books for an entire term. To do this, please send an email to </w:t>
      </w:r>
      <w:hyperlink r:id="rId12">
        <w:r w:rsidRPr="6FCC466D">
          <w:rPr>
            <w:color w:val="1155CC"/>
            <w:u w:val="single"/>
          </w:rPr>
          <w:t>literacysourcelib@gmail.com</w:t>
        </w:r>
      </w:hyperlink>
      <w:r>
        <w:t xml:space="preserve"> with a list of the books and the class you are checking them out for. You will receive a confirmation email with the new due dates once the book has been renewed.</w:t>
      </w:r>
    </w:p>
    <w:p w14:paraId="05F0ACBB" w14:textId="1F5E843D" w:rsidR="009F5EB8" w:rsidRDefault="009F5EB8" w:rsidP="009F5EB8">
      <w:pPr>
        <w:numPr>
          <w:ilvl w:val="0"/>
          <w:numId w:val="2"/>
        </w:numPr>
        <w:spacing w:after="120"/>
      </w:pPr>
      <w:r w:rsidRPr="00C66229">
        <w:rPr>
          <w:b/>
        </w:rPr>
        <w:t>Books can be checked out through the self-</w:t>
      </w:r>
      <w:proofErr w:type="spellStart"/>
      <w:r w:rsidRPr="00C66229">
        <w:rPr>
          <w:b/>
        </w:rPr>
        <w:t>check out</w:t>
      </w:r>
      <w:proofErr w:type="spellEnd"/>
      <w:r w:rsidRPr="00C66229">
        <w:rPr>
          <w:b/>
        </w:rPr>
        <w:t xml:space="preserve"> kiosk located in the Sun Room. </w:t>
      </w:r>
      <w:r>
        <w:t xml:space="preserve">To use the </w:t>
      </w:r>
      <w:proofErr w:type="spellStart"/>
      <w:r>
        <w:t>check out</w:t>
      </w:r>
      <w:proofErr w:type="spellEnd"/>
      <w:r>
        <w:t xml:space="preserve"> kiosk, all library patrons will use their email address and the shared password </w:t>
      </w:r>
      <w:r w:rsidRPr="009F5EB8">
        <w:rPr>
          <w:b/>
        </w:rPr>
        <w:t>literacy</w:t>
      </w:r>
      <w:r w:rsidRPr="009F5EB8">
        <w:t>. You do not have to create a unique password to check books out.</w:t>
      </w:r>
    </w:p>
    <w:p w14:paraId="7D1F38ED" w14:textId="4AFBE676" w:rsidR="009F5EB8" w:rsidRPr="00C120BA" w:rsidRDefault="009F5EB8" w:rsidP="009F5EB8">
      <w:pPr>
        <w:numPr>
          <w:ilvl w:val="0"/>
          <w:numId w:val="2"/>
        </w:numPr>
        <w:spacing w:after="120"/>
        <w:rPr>
          <w:i/>
        </w:rPr>
      </w:pPr>
      <w:r>
        <w:t xml:space="preserve">If you would like to access your patron account to view your books currently checked out and your lending history, you will need to create a unique password. To do this, go to </w:t>
      </w:r>
      <w:hyperlink r:id="rId13" w:history="1">
        <w:r w:rsidRPr="00EE7B02">
          <w:rPr>
            <w:rStyle w:val="Hyperlink"/>
          </w:rPr>
          <w:t>literacysource.libib.com</w:t>
        </w:r>
      </w:hyperlink>
      <w:r>
        <w:t xml:space="preserve"> and click on “Patron Login” on the left hand side. Then choose “Need Password?” and a randomly generated password will be emailed to you. You can use this password t</w:t>
      </w:r>
      <w:r w:rsidR="0029286B">
        <w:t xml:space="preserve">o log in to your patron account, </w:t>
      </w:r>
      <w:r>
        <w:t>and then change the password to one of your choosing</w:t>
      </w:r>
      <w:r w:rsidR="0029286B">
        <w:t xml:space="preserve"> by clicking the “edit profile” tab</w:t>
      </w:r>
      <w:r>
        <w:t>.</w:t>
      </w:r>
      <w:r w:rsidR="0029286B">
        <w:t xml:space="preserve"> </w:t>
      </w:r>
      <w:r w:rsidR="0029286B" w:rsidRPr="00C120BA">
        <w:rPr>
          <w:i/>
        </w:rPr>
        <w:t>Note:</w:t>
      </w:r>
      <w:r w:rsidR="00A951AC" w:rsidRPr="00C120BA">
        <w:rPr>
          <w:i/>
        </w:rPr>
        <w:t xml:space="preserve"> This </w:t>
      </w:r>
      <w:r w:rsidR="0029286B" w:rsidRPr="00C120BA">
        <w:rPr>
          <w:i/>
        </w:rPr>
        <w:t xml:space="preserve">password is NOT used to check out books - it is only used for </w:t>
      </w:r>
      <w:r w:rsidR="00C120BA">
        <w:rPr>
          <w:i/>
        </w:rPr>
        <w:t xml:space="preserve">optionally </w:t>
      </w:r>
      <w:r w:rsidR="0029286B" w:rsidRPr="00C120BA">
        <w:rPr>
          <w:i/>
        </w:rPr>
        <w:t xml:space="preserve">accessing your library account online. You will still use the password </w:t>
      </w:r>
      <w:r w:rsidR="00C120BA">
        <w:rPr>
          <w:i/>
        </w:rPr>
        <w:t>‘</w:t>
      </w:r>
      <w:r w:rsidR="0029286B" w:rsidRPr="00C120BA">
        <w:rPr>
          <w:i/>
        </w:rPr>
        <w:t>literacy</w:t>
      </w:r>
      <w:r w:rsidR="00C120BA">
        <w:rPr>
          <w:i/>
        </w:rPr>
        <w:t>’</w:t>
      </w:r>
      <w:r w:rsidR="0029286B" w:rsidRPr="00C120BA">
        <w:rPr>
          <w:i/>
        </w:rPr>
        <w:t xml:space="preserve"> to </w:t>
      </w:r>
      <w:r w:rsidR="00C120BA">
        <w:rPr>
          <w:i/>
        </w:rPr>
        <w:t>check out books at the</w:t>
      </w:r>
      <w:r w:rsidR="0029286B" w:rsidRPr="00C120BA">
        <w:rPr>
          <w:i/>
        </w:rPr>
        <w:t xml:space="preserve"> kiosk. </w:t>
      </w:r>
    </w:p>
    <w:p w14:paraId="6588748D" w14:textId="77777777" w:rsidR="002F2292" w:rsidRPr="009F5EB8" w:rsidRDefault="002F2292" w:rsidP="002F2292">
      <w:pPr>
        <w:spacing w:after="120"/>
        <w:ind w:left="720"/>
      </w:pPr>
    </w:p>
    <w:p w14:paraId="31D7E8BD" w14:textId="77777777" w:rsidR="009F5EB8" w:rsidRPr="002F2292" w:rsidRDefault="009F5EB8" w:rsidP="009F5EB8">
      <w:pPr>
        <w:rPr>
          <w:b/>
          <w:sz w:val="28"/>
          <w:szCs w:val="28"/>
        </w:rPr>
      </w:pPr>
      <w:r w:rsidRPr="002F2292">
        <w:rPr>
          <w:b/>
          <w:sz w:val="28"/>
          <w:szCs w:val="28"/>
        </w:rPr>
        <w:lastRenderedPageBreak/>
        <w:t>Returning Books</w:t>
      </w:r>
    </w:p>
    <w:p w14:paraId="43087240" w14:textId="77777777" w:rsidR="00A951AC" w:rsidRDefault="00A951AC" w:rsidP="00A951AC">
      <w:pPr>
        <w:numPr>
          <w:ilvl w:val="0"/>
          <w:numId w:val="2"/>
        </w:numPr>
        <w:spacing w:after="120"/>
      </w:pPr>
      <w:r>
        <w:t>Books should be returned on or by their due date. You will receive a reminder email 4 days before a book is due. If a book is not returned on time, you will receive overdue book notices 1, 5, and 9 days after a due date has passed.</w:t>
      </w:r>
    </w:p>
    <w:p w14:paraId="3613E80D" w14:textId="77777777" w:rsidR="00A951AC" w:rsidRDefault="00A951AC" w:rsidP="00A951AC">
      <w:pPr>
        <w:numPr>
          <w:ilvl w:val="0"/>
          <w:numId w:val="2"/>
        </w:numPr>
        <w:spacing w:after="120"/>
      </w:pPr>
      <w:r>
        <w:t>Please return books into the short filing cabinet labeled “Return Books Here” located by the self-</w:t>
      </w:r>
      <w:proofErr w:type="spellStart"/>
      <w:r>
        <w:t>check out</w:t>
      </w:r>
      <w:proofErr w:type="spellEnd"/>
      <w:r>
        <w:t xml:space="preserve"> kiosk. You do not need to scan books in or do anything other than place them in the drawer.</w:t>
      </w:r>
    </w:p>
    <w:p w14:paraId="62EA1C04" w14:textId="19A5CABE" w:rsidR="00FE5126" w:rsidRDefault="00A951AC" w:rsidP="00FE5126">
      <w:pPr>
        <w:numPr>
          <w:ilvl w:val="0"/>
          <w:numId w:val="2"/>
        </w:numPr>
        <w:spacing w:after="120"/>
      </w:pPr>
      <w:r>
        <w:t>You will not receive an email once a book is checked in, but it will be removed from your account. You can check this by logging in to your Patron Account and viewing your books current</w:t>
      </w:r>
      <w:r w:rsidR="00C120BA">
        <w:t>ly checked out, if you would like to.</w:t>
      </w:r>
    </w:p>
    <w:p w14:paraId="4A41AE21" w14:textId="77777777" w:rsidR="00AC7DAD" w:rsidRPr="002F2292" w:rsidRDefault="00AC7DAD" w:rsidP="00FE5126">
      <w:pPr>
        <w:spacing w:after="120"/>
        <w:rPr>
          <w:sz w:val="20"/>
          <w:szCs w:val="20"/>
        </w:rPr>
      </w:pPr>
    </w:p>
    <w:p w14:paraId="54C1F84F" w14:textId="3D8B3E16" w:rsidR="00FE5126" w:rsidRPr="00F91E33" w:rsidRDefault="00E86EDA" w:rsidP="00E86EDA">
      <w:pPr>
        <w:tabs>
          <w:tab w:val="center" w:pos="5400"/>
          <w:tab w:val="left" w:pos="9015"/>
        </w:tabs>
        <w:rPr>
          <w:b/>
          <w:sz w:val="40"/>
        </w:rPr>
      </w:pPr>
      <w:r>
        <w:rPr>
          <w:b/>
          <w:sz w:val="40"/>
        </w:rPr>
        <w:tab/>
      </w:r>
      <w:r w:rsidR="00FE5126" w:rsidRPr="00F91E33">
        <w:rPr>
          <w:b/>
          <w:sz w:val="40"/>
        </w:rPr>
        <w:t>Checking Out Books</w:t>
      </w:r>
      <w:r w:rsidR="00FE5126">
        <w:rPr>
          <w:b/>
          <w:sz w:val="40"/>
        </w:rPr>
        <w:t xml:space="preserve"> (Kiosk Guide)</w:t>
      </w:r>
      <w:r>
        <w:rPr>
          <w:b/>
          <w:sz w:val="40"/>
        </w:rPr>
        <w:tab/>
      </w:r>
    </w:p>
    <w:p w14:paraId="25606011" w14:textId="3EEC3653" w:rsidR="002F2292" w:rsidRPr="002F2292" w:rsidRDefault="00FE5126" w:rsidP="00FE5126">
      <w:pPr>
        <w:rPr>
          <w:noProof/>
          <w:sz w:val="32"/>
        </w:rPr>
      </w:pPr>
      <w:r w:rsidRPr="00743CB1">
        <w:rPr>
          <w:noProof/>
          <w:sz w:val="32"/>
        </w:rPr>
        <w:t xml:space="preserve">Books can be checked out for </w:t>
      </w:r>
      <w:r>
        <w:rPr>
          <w:noProof/>
          <w:sz w:val="32"/>
        </w:rPr>
        <w:t xml:space="preserve">up to </w:t>
      </w:r>
      <w:r w:rsidR="00E86EDA">
        <w:rPr>
          <w:noProof/>
          <w:sz w:val="32"/>
        </w:rPr>
        <w:t xml:space="preserve">3 weeks and are renewable for an additional 3 weeks. </w:t>
      </w:r>
      <w:r>
        <w:rPr>
          <w:noProof/>
          <w:sz w:val="32"/>
        </w:rPr>
        <w:t>You will get an email when it is time to return a book. Return the book to the drawer below labeled “Re</w:t>
      </w:r>
      <w:bookmarkStart w:id="0" w:name="_GoBack"/>
      <w:bookmarkEnd w:id="0"/>
      <w:r>
        <w:rPr>
          <w:noProof/>
          <w:sz w:val="32"/>
        </w:rPr>
        <w:t>turn library</w:t>
      </w:r>
      <w:r w:rsidR="002F2292">
        <w:rPr>
          <w:noProof/>
          <w:sz w:val="32"/>
        </w:rPr>
        <w:t xml:space="preserve"> books here.”</w:t>
      </w:r>
    </w:p>
    <w:p w14:paraId="5E451AFD" w14:textId="78D054B4" w:rsidR="00FE5126" w:rsidRDefault="00FE5126" w:rsidP="00FE5126">
      <w:pPr>
        <w:pStyle w:val="ListParagraph"/>
        <w:numPr>
          <w:ilvl w:val="0"/>
          <w:numId w:val="1"/>
        </w:numPr>
        <w:rPr>
          <w:sz w:val="32"/>
        </w:rPr>
      </w:pPr>
      <w:r w:rsidRPr="00A8526D">
        <w:rPr>
          <w:sz w:val="32"/>
        </w:rPr>
        <w:t xml:space="preserve">Scan the book’s barcode where it says “Enter Item Barcode”. Every book has a barcode on the </w:t>
      </w:r>
      <w:r w:rsidRPr="00C120BA">
        <w:rPr>
          <w:b/>
          <w:sz w:val="32"/>
          <w:u w:val="single"/>
        </w:rPr>
        <w:t>inside</w:t>
      </w:r>
      <w:r w:rsidRPr="00E86EDA">
        <w:rPr>
          <w:b/>
          <w:sz w:val="32"/>
        </w:rPr>
        <w:t xml:space="preserve"> front cover</w:t>
      </w:r>
      <w:r w:rsidR="00E86EDA">
        <w:rPr>
          <w:sz w:val="32"/>
        </w:rPr>
        <w:t xml:space="preserve"> (note: this is not the ISBN barcode).</w:t>
      </w:r>
    </w:p>
    <w:p w14:paraId="75AC2526" w14:textId="5BD3E61B" w:rsidR="00FE5126" w:rsidRDefault="00FE5126" w:rsidP="002F2292">
      <w:pPr>
        <w:pStyle w:val="ListParagraph"/>
        <w:rPr>
          <w:sz w:val="32"/>
        </w:rPr>
      </w:pPr>
      <w:r w:rsidRPr="00A8526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882C" wp14:editId="0350DBED">
                <wp:simplePos x="0" y="0"/>
                <wp:positionH relativeFrom="column">
                  <wp:posOffset>2544503</wp:posOffset>
                </wp:positionH>
                <wp:positionV relativeFrom="paragraph">
                  <wp:posOffset>225334</wp:posOffset>
                </wp:positionV>
                <wp:extent cx="1419225" cy="42862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31E0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00.35pt;margin-top:17.75pt;width:111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" adj="18338" fillcolor="red" strokecolor="#1f4d78 [1604]" strokeweight="1pt"/>
            </w:pict>
          </mc:Fallback>
        </mc:AlternateContent>
      </w:r>
      <w:r w:rsidRPr="00A8526D">
        <w:rPr>
          <w:sz w:val="32"/>
        </w:rPr>
        <w:t xml:space="preserve"> </w:t>
      </w:r>
      <w:r w:rsidRPr="00A8526D">
        <w:rPr>
          <w:noProof/>
        </w:rPr>
        <w:drawing>
          <wp:inline distT="0" distB="0" distL="0" distR="0" wp14:anchorId="5011C1B4" wp14:editId="5440EF7B">
            <wp:extent cx="1943100" cy="85685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od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78" cy="86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26D">
        <w:rPr>
          <w:sz w:val="32"/>
        </w:rPr>
        <w:t xml:space="preserve">                                    </w:t>
      </w:r>
      <w:r w:rsidRPr="00A8526D">
        <w:rPr>
          <w:noProof/>
          <w:sz w:val="32"/>
        </w:rPr>
        <w:drawing>
          <wp:inline distT="0" distB="0" distL="0" distR="0" wp14:anchorId="5A303167" wp14:editId="05E40F98">
            <wp:extent cx="1809750" cy="90826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56" cy="91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8328" w14:textId="77777777" w:rsidR="002F2292" w:rsidRPr="002F2292" w:rsidRDefault="002F2292" w:rsidP="002F2292">
      <w:pPr>
        <w:pStyle w:val="ListParagraph"/>
        <w:rPr>
          <w:sz w:val="32"/>
        </w:rPr>
      </w:pPr>
    </w:p>
    <w:p w14:paraId="4DA3F6B6" w14:textId="77777777" w:rsidR="00FE5126" w:rsidRPr="00A8526D" w:rsidRDefault="00FE5126" w:rsidP="00FE5126">
      <w:pPr>
        <w:pStyle w:val="ListParagraph"/>
        <w:numPr>
          <w:ilvl w:val="0"/>
          <w:numId w:val="1"/>
        </w:numPr>
        <w:rPr>
          <w:b/>
          <w:sz w:val="32"/>
        </w:rPr>
      </w:pPr>
      <w:r w:rsidRPr="00A8526D">
        <w:rPr>
          <w:sz w:val="32"/>
        </w:rPr>
        <w:t>Click on “Complete Checkout”</w:t>
      </w:r>
      <w:r w:rsidRPr="00A8526D">
        <w:rPr>
          <w:b/>
          <w:sz w:val="32"/>
        </w:rPr>
        <w:t xml:space="preserve">  </w:t>
      </w:r>
      <w:r w:rsidRPr="00A8526D">
        <w:rPr>
          <w:b/>
          <w:sz w:val="32"/>
        </w:rPr>
        <w:tab/>
        <w:t xml:space="preserve"> </w:t>
      </w:r>
      <w:r>
        <w:rPr>
          <w:noProof/>
        </w:rPr>
        <w:drawing>
          <wp:inline distT="0" distB="0" distL="0" distR="0" wp14:anchorId="6FE358D7" wp14:editId="7FD428BD">
            <wp:extent cx="1276350" cy="3626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ou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442" cy="37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8A2C" w14:textId="77777777" w:rsidR="00FE5126" w:rsidRPr="002F2292" w:rsidRDefault="00FE5126" w:rsidP="00FE5126">
      <w:pPr>
        <w:pStyle w:val="ListParagraph"/>
        <w:rPr>
          <w:b/>
          <w:sz w:val="20"/>
          <w:szCs w:val="20"/>
        </w:rPr>
      </w:pPr>
    </w:p>
    <w:p w14:paraId="7B8D7C98" w14:textId="29AAC618" w:rsidR="00FE5126" w:rsidRPr="00F20C38" w:rsidRDefault="00FE5126" w:rsidP="00FE5126">
      <w:pPr>
        <w:pStyle w:val="ListParagraph"/>
        <w:numPr>
          <w:ilvl w:val="0"/>
          <w:numId w:val="1"/>
        </w:numPr>
        <w:rPr>
          <w:sz w:val="32"/>
        </w:rPr>
      </w:pPr>
      <w:r w:rsidRPr="00A8526D">
        <w:rPr>
          <w:sz w:val="32"/>
        </w:rPr>
        <w:t xml:space="preserve">Enter your </w:t>
      </w:r>
      <w:r w:rsidRPr="00F20C38">
        <w:rPr>
          <w:sz w:val="32"/>
        </w:rPr>
        <w:t>email</w:t>
      </w:r>
      <w:r>
        <w:rPr>
          <w:sz w:val="32"/>
        </w:rPr>
        <w:t xml:space="preserve"> address- this will be the email you have given to Literacy Source. If your email does not work, please talk to </w:t>
      </w:r>
      <w:r w:rsidR="00B27933">
        <w:rPr>
          <w:sz w:val="32"/>
        </w:rPr>
        <w:t>Marisa</w:t>
      </w:r>
      <w:r>
        <w:rPr>
          <w:sz w:val="32"/>
        </w:rPr>
        <w:t xml:space="preserve"> to have it </w:t>
      </w:r>
      <w:r w:rsidR="0029286B">
        <w:rPr>
          <w:sz w:val="32"/>
        </w:rPr>
        <w:t>fixed</w:t>
      </w:r>
      <w:r>
        <w:rPr>
          <w:sz w:val="32"/>
        </w:rPr>
        <w:t>.</w:t>
      </w:r>
    </w:p>
    <w:p w14:paraId="7DF1BF69" w14:textId="77777777" w:rsidR="00FE5126" w:rsidRPr="002F2292" w:rsidRDefault="00FE5126" w:rsidP="00FE5126">
      <w:pPr>
        <w:pStyle w:val="ListParagraph"/>
        <w:rPr>
          <w:sz w:val="20"/>
          <w:szCs w:val="20"/>
        </w:rPr>
      </w:pPr>
    </w:p>
    <w:p w14:paraId="3E492A70" w14:textId="77777777" w:rsidR="00FE5126" w:rsidRPr="0026198E" w:rsidRDefault="00FE5126" w:rsidP="00FE512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Enter the password: </w:t>
      </w:r>
      <w:r w:rsidRPr="00B013E5">
        <w:rPr>
          <w:b/>
          <w:sz w:val="36"/>
        </w:rPr>
        <w:t>literacy</w:t>
      </w:r>
    </w:p>
    <w:p w14:paraId="17EDD7F1" w14:textId="77777777" w:rsidR="00FE5126" w:rsidRPr="002F2292" w:rsidRDefault="00FE5126" w:rsidP="00FE5126">
      <w:pPr>
        <w:pStyle w:val="ListParagraph"/>
        <w:rPr>
          <w:sz w:val="20"/>
          <w:szCs w:val="20"/>
        </w:rPr>
      </w:pPr>
    </w:p>
    <w:p w14:paraId="1A81F672" w14:textId="384187A7" w:rsidR="00FE5126" w:rsidRPr="0026198E" w:rsidRDefault="002F2292" w:rsidP="00FE512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Click Checkout</w:t>
      </w:r>
    </w:p>
    <w:p w14:paraId="06D8283E" w14:textId="77777777" w:rsidR="00813DC0" w:rsidRPr="00FE5126" w:rsidRDefault="00FE5126" w:rsidP="00FE512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28E29209" wp14:editId="1BFFD663">
            <wp:extent cx="2705100" cy="17003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al!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0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DC0" w:rsidRPr="00FE5126" w:rsidSect="00617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0B32"/>
    <w:multiLevelType w:val="hybridMultilevel"/>
    <w:tmpl w:val="6DF4A08A"/>
    <w:lvl w:ilvl="0" w:tplc="2896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246F8"/>
    <w:multiLevelType w:val="multilevel"/>
    <w:tmpl w:val="D4A8CB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3A46207"/>
    <w:multiLevelType w:val="hybridMultilevel"/>
    <w:tmpl w:val="5A2A808E"/>
    <w:lvl w:ilvl="0" w:tplc="2896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A41DE"/>
    <w:multiLevelType w:val="hybridMultilevel"/>
    <w:tmpl w:val="32A0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2616"/>
    <w:multiLevelType w:val="hybridMultilevel"/>
    <w:tmpl w:val="94808B70"/>
    <w:lvl w:ilvl="0" w:tplc="E4A63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0"/>
    <w:rsid w:val="001531D0"/>
    <w:rsid w:val="0029286B"/>
    <w:rsid w:val="002E31D5"/>
    <w:rsid w:val="002F2292"/>
    <w:rsid w:val="00311C2E"/>
    <w:rsid w:val="003C6320"/>
    <w:rsid w:val="0042365A"/>
    <w:rsid w:val="00535E48"/>
    <w:rsid w:val="007A7147"/>
    <w:rsid w:val="00902000"/>
    <w:rsid w:val="009F5EB8"/>
    <w:rsid w:val="00A951AC"/>
    <w:rsid w:val="00AA670F"/>
    <w:rsid w:val="00AC7DAD"/>
    <w:rsid w:val="00B27933"/>
    <w:rsid w:val="00C120BA"/>
    <w:rsid w:val="00C66229"/>
    <w:rsid w:val="00D30EC3"/>
    <w:rsid w:val="00E51FAB"/>
    <w:rsid w:val="00E86EDA"/>
    <w:rsid w:val="00F91A5E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E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E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2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E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2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teracysource.libib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teracysourcelib@gmail.com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teracysourcelib@gmail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marisap@literacysource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literacysource.libib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E0882211DA741A6D1EA1605FADFDE" ma:contentTypeVersion="11" ma:contentTypeDescription="Create a new document." ma:contentTypeScope="" ma:versionID="83b06a35caa0ff0b06c768c685bcbecf">
  <xsd:schema xmlns:xsd="http://www.w3.org/2001/XMLSchema" xmlns:xs="http://www.w3.org/2001/XMLSchema" xmlns:p="http://schemas.microsoft.com/office/2006/metadata/properties" xmlns:ns2="c94b0b5d-961d-4c2c-acc7-0da77b4e1922" xmlns:ns3="9413ed5f-6e9a-4117-b8d8-c3823362bc60" targetNamespace="http://schemas.microsoft.com/office/2006/metadata/properties" ma:root="true" ma:fieldsID="a790d3ed4d71f4eed6b58bb494753ab5" ns2:_="" ns3:_="">
    <xsd:import namespace="c94b0b5d-961d-4c2c-acc7-0da77b4e1922"/>
    <xsd:import namespace="9413ed5f-6e9a-4117-b8d8-c3823362bc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0b5d-961d-4c2c-acc7-0da77b4e1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3ed5f-6e9a-4117-b8d8-c3823362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9A125-BE75-4A10-B473-5D25AC143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b0b5d-961d-4c2c-acc7-0da77b4e1922"/>
    <ds:schemaRef ds:uri="9413ed5f-6e9a-4117-b8d8-c3823362b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2379D-D1C3-4D0C-B06F-10F5380E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F6FCA-528A-48E0-BFCB-8B3BC3B71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Terebey</dc:creator>
  <cp:lastModifiedBy>marisa</cp:lastModifiedBy>
  <cp:revision>2</cp:revision>
  <cp:lastPrinted>2017-02-13T19:33:00Z</cp:lastPrinted>
  <dcterms:created xsi:type="dcterms:W3CDTF">2018-02-22T23:53:00Z</dcterms:created>
  <dcterms:modified xsi:type="dcterms:W3CDTF">2018-02-22T23:53:00Z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0x01010041DE0882211DA741A6D1EA1605FADFDE</vt:lpwstr>
  </property>
</Properties>
</file>