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EE" w:rsidRDefault="00A51BEE" w:rsidP="00A51BE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0CA0113B" wp14:editId="73C1B7E8">
            <wp:extent cx="1047750" cy="1038225"/>
            <wp:effectExtent l="0" t="0" r="0" b="9525"/>
            <wp:docPr id="1" name="Picture 1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E" w:rsidRPr="00994495" w:rsidRDefault="00A51BEE" w:rsidP="00A51BEE">
      <w:pPr>
        <w:spacing w:after="0" w:line="240" w:lineRule="auto"/>
        <w:jc w:val="center"/>
        <w:rPr>
          <w:rFonts w:ascii="Times New Roman" w:hAnsi="Times New Roman"/>
          <w:smallCaps/>
          <w:spacing w:val="60"/>
          <w:sz w:val="96"/>
          <w:szCs w:val="96"/>
        </w:rPr>
      </w:pPr>
      <w:r w:rsidRPr="00994495">
        <w:rPr>
          <w:rFonts w:ascii="Times New Roman" w:hAnsi="Times New Roman"/>
          <w:smallCaps/>
          <w:spacing w:val="60"/>
          <w:sz w:val="96"/>
          <w:szCs w:val="96"/>
        </w:rPr>
        <w:t>Press Release</w:t>
      </w:r>
    </w:p>
    <w:p w:rsidR="00A51BEE" w:rsidRPr="00997CAE" w:rsidRDefault="00A51BEE" w:rsidP="00A51BE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7CAE">
        <w:rPr>
          <w:rFonts w:ascii="Times New Roman" w:hAnsi="Times New Roman"/>
          <w:b/>
          <w:sz w:val="18"/>
          <w:szCs w:val="18"/>
        </w:rPr>
        <w:t>------------------------------------------------------------------------------------------------------------</w:t>
      </w:r>
    </w:p>
    <w:p w:rsidR="00A51BEE" w:rsidRPr="00997CAE" w:rsidRDefault="00A51BEE" w:rsidP="00A51BE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7CAE">
        <w:rPr>
          <w:rFonts w:ascii="Times New Roman" w:hAnsi="Times New Roman"/>
          <w:b/>
          <w:sz w:val="18"/>
          <w:szCs w:val="18"/>
        </w:rPr>
        <w:t>City of Florence • P. O. Box 98 • Florence, AL 35631 • (256) 760-6400 • Fax (256) 760-6388</w:t>
      </w:r>
    </w:p>
    <w:p w:rsidR="00A51BEE" w:rsidRPr="00F35319" w:rsidRDefault="00A51BEE" w:rsidP="00A51BEE">
      <w:pPr>
        <w:spacing w:after="0" w:line="240" w:lineRule="auto"/>
        <w:rPr>
          <w:rFonts w:ascii="Times New Roman" w:hAnsi="Times New Roman"/>
        </w:rPr>
      </w:pPr>
    </w:p>
    <w:p w:rsidR="00A51BEE" w:rsidRPr="00F35319" w:rsidRDefault="00A51BEE" w:rsidP="00A51BEE">
      <w:pPr>
        <w:spacing w:after="0" w:line="240" w:lineRule="auto"/>
        <w:rPr>
          <w:rFonts w:ascii="Times New Roman" w:hAnsi="Times New Roman"/>
        </w:rPr>
      </w:pPr>
    </w:p>
    <w:p w:rsidR="00A51BEE" w:rsidRPr="00BF3EDE" w:rsidRDefault="00A51BEE" w:rsidP="00A51BEE">
      <w:pPr>
        <w:spacing w:after="0" w:line="240" w:lineRule="auto"/>
        <w:rPr>
          <w:rFonts w:ascii="Times New Roman" w:hAnsi="Times New Roman"/>
        </w:rPr>
      </w:pPr>
      <w:r w:rsidRPr="00BF3EDE">
        <w:rPr>
          <w:rFonts w:ascii="Times New Roman" w:hAnsi="Times New Roman"/>
        </w:rPr>
        <w:t>FOR IMMEDIATE RELEASE</w:t>
      </w:r>
    </w:p>
    <w:p w:rsidR="00A51BEE" w:rsidRPr="00BF3EDE" w:rsidRDefault="00A51BEE" w:rsidP="00A51BEE">
      <w:pPr>
        <w:spacing w:after="0" w:line="240" w:lineRule="auto"/>
        <w:rPr>
          <w:rFonts w:ascii="Times New Roman" w:hAnsi="Times New Roman"/>
        </w:rPr>
      </w:pPr>
    </w:p>
    <w:p w:rsidR="00A51BEE" w:rsidRPr="00BF3EDE" w:rsidRDefault="00A51BEE" w:rsidP="00A51BEE">
      <w:pPr>
        <w:spacing w:after="0" w:line="240" w:lineRule="auto"/>
        <w:rPr>
          <w:rFonts w:ascii="Times New Roman" w:hAnsi="Times New Roman"/>
        </w:rPr>
      </w:pPr>
      <w:r w:rsidRPr="00BF3EDE">
        <w:rPr>
          <w:rFonts w:ascii="Times New Roman" w:hAnsi="Times New Roman"/>
        </w:rPr>
        <w:t>DATE:</w:t>
      </w:r>
      <w:r w:rsidRPr="00BF3EDE">
        <w:rPr>
          <w:rFonts w:ascii="Times New Roman" w:hAnsi="Times New Roman"/>
        </w:rPr>
        <w:tab/>
        <w:t xml:space="preserve"> </w:t>
      </w:r>
      <w:r w:rsidRPr="00BF3E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February 15, 2018</w:t>
      </w:r>
    </w:p>
    <w:p w:rsidR="00A51BEE" w:rsidRPr="00BF3EDE" w:rsidRDefault="00A51BEE" w:rsidP="00A51BEE">
      <w:pPr>
        <w:spacing w:after="0" w:line="240" w:lineRule="auto"/>
        <w:rPr>
          <w:rFonts w:ascii="Times New Roman" w:hAnsi="Times New Roman"/>
        </w:rPr>
      </w:pPr>
      <w:r w:rsidRPr="00BF3EDE">
        <w:rPr>
          <w:rFonts w:ascii="Times New Roman" w:hAnsi="Times New Roman"/>
        </w:rPr>
        <w:t>CONTACT:</w:t>
      </w:r>
      <w:r w:rsidRPr="00BF3EDE">
        <w:rPr>
          <w:rFonts w:ascii="Times New Roman" w:hAnsi="Times New Roman"/>
        </w:rPr>
        <w:tab/>
      </w:r>
      <w:r w:rsidRPr="00BF3EDE">
        <w:rPr>
          <w:rFonts w:ascii="Times New Roman" w:hAnsi="Times New Roman"/>
        </w:rPr>
        <w:tab/>
      </w:r>
      <w:r>
        <w:rPr>
          <w:rFonts w:ascii="Times New Roman" w:hAnsi="Times New Roman"/>
        </w:rPr>
        <w:t>Mayor’s Office</w:t>
      </w:r>
    </w:p>
    <w:p w:rsidR="00A51BEE" w:rsidRPr="00BF3EDE" w:rsidRDefault="00A51BEE" w:rsidP="00A51BEE">
      <w:pPr>
        <w:spacing w:after="0" w:line="240" w:lineRule="auto"/>
        <w:rPr>
          <w:rFonts w:ascii="Times New Roman" w:hAnsi="Times New Roman"/>
        </w:rPr>
      </w:pPr>
      <w:r w:rsidRPr="00BF3EDE">
        <w:rPr>
          <w:rFonts w:ascii="Times New Roman" w:hAnsi="Times New Roman"/>
        </w:rPr>
        <w:t>PHONE:</w:t>
      </w:r>
      <w:r w:rsidRPr="00BF3EDE">
        <w:rPr>
          <w:rFonts w:ascii="Times New Roman" w:hAnsi="Times New Roman"/>
        </w:rPr>
        <w:tab/>
      </w:r>
      <w:r w:rsidRPr="00BF3EDE">
        <w:rPr>
          <w:rFonts w:ascii="Times New Roman" w:hAnsi="Times New Roman"/>
        </w:rPr>
        <w:tab/>
        <w:t>(256) 760-64</w:t>
      </w:r>
      <w:r>
        <w:rPr>
          <w:rFonts w:ascii="Times New Roman" w:hAnsi="Times New Roman"/>
        </w:rPr>
        <w:t>00</w:t>
      </w:r>
    </w:p>
    <w:p w:rsidR="00A51BEE" w:rsidRPr="00BF3EDE" w:rsidRDefault="00A51BEE" w:rsidP="00A51BEE">
      <w:pPr>
        <w:spacing w:after="0" w:line="240" w:lineRule="auto"/>
        <w:rPr>
          <w:rFonts w:ascii="Times New Roman" w:hAnsi="Times New Roman"/>
        </w:rPr>
      </w:pPr>
      <w:r w:rsidRPr="00BF3EDE">
        <w:rPr>
          <w:rFonts w:ascii="Times New Roman" w:hAnsi="Times New Roman"/>
        </w:rPr>
        <w:t>FAX:</w:t>
      </w:r>
      <w:r w:rsidRPr="00BF3EDE">
        <w:rPr>
          <w:rFonts w:ascii="Times New Roman" w:hAnsi="Times New Roman"/>
        </w:rPr>
        <w:tab/>
      </w:r>
      <w:r w:rsidRPr="00BF3EDE">
        <w:rPr>
          <w:rFonts w:ascii="Times New Roman" w:hAnsi="Times New Roman"/>
        </w:rPr>
        <w:tab/>
      </w:r>
      <w:r w:rsidRPr="00BF3EDE">
        <w:rPr>
          <w:rFonts w:ascii="Times New Roman" w:hAnsi="Times New Roman"/>
        </w:rPr>
        <w:tab/>
      </w:r>
      <w:r>
        <w:rPr>
          <w:rFonts w:ascii="Times New Roman" w:hAnsi="Times New Roman"/>
        </w:rPr>
        <w:t>(256) 760-6388</w:t>
      </w:r>
    </w:p>
    <w:p w:rsidR="00A51BEE" w:rsidRDefault="00A51BEE" w:rsidP="00A51BEE">
      <w:pPr>
        <w:spacing w:after="0" w:line="240" w:lineRule="auto"/>
        <w:rPr>
          <w:rFonts w:ascii="Palatino Linotype" w:hAnsi="Palatino Linotype" w:cstheme="minorHAnsi"/>
          <w:b/>
          <w:sz w:val="28"/>
          <w:szCs w:val="28"/>
        </w:rPr>
      </w:pPr>
    </w:p>
    <w:p w:rsidR="00A51BEE" w:rsidRDefault="000D6C1D" w:rsidP="00A51BEE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8"/>
        </w:rPr>
      </w:pPr>
      <w:r>
        <w:rPr>
          <w:rFonts w:ascii="Palatino Linotype" w:hAnsi="Palatino Linotype" w:cstheme="minorHAnsi"/>
          <w:b/>
          <w:sz w:val="28"/>
          <w:szCs w:val="28"/>
        </w:rPr>
        <w:t>Florence Celebrates Bicentennial</w:t>
      </w:r>
    </w:p>
    <w:p w:rsidR="003353DF" w:rsidRPr="003353DF" w:rsidRDefault="000D6C1D" w:rsidP="00A51BEE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8"/>
        </w:rPr>
      </w:pPr>
      <w:proofErr w:type="gramStart"/>
      <w:r>
        <w:rPr>
          <w:rFonts w:ascii="Palatino Linotype" w:hAnsi="Palatino Linotype" w:cstheme="minorHAnsi"/>
          <w:b/>
          <w:sz w:val="28"/>
          <w:szCs w:val="28"/>
        </w:rPr>
        <w:t>with</w:t>
      </w:r>
      <w:proofErr w:type="gramEnd"/>
      <w:r>
        <w:rPr>
          <w:rFonts w:ascii="Palatino Linotype" w:hAnsi="Palatino Linotype" w:cstheme="minorHAnsi"/>
          <w:b/>
          <w:sz w:val="28"/>
          <w:szCs w:val="28"/>
        </w:rPr>
        <w:t xml:space="preserve"> Birthday Party for the City</w:t>
      </w:r>
    </w:p>
    <w:p w:rsidR="003353DF" w:rsidRPr="003353DF" w:rsidRDefault="003353DF" w:rsidP="00A51BEE">
      <w:pPr>
        <w:pStyle w:val="NoSpacing"/>
        <w:rPr>
          <w:rFonts w:ascii="Palatino Linotype" w:hAnsi="Palatino Linotype"/>
          <w:sz w:val="20"/>
          <w:szCs w:val="20"/>
        </w:rPr>
      </w:pPr>
    </w:p>
    <w:p w:rsidR="00C12052" w:rsidRPr="00A51BEE" w:rsidRDefault="003353DF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  <w:r w:rsidRPr="00A51BEE">
        <w:rPr>
          <w:rFonts w:ascii="Book Antiqua" w:hAnsi="Book Antiqua" w:cs="Arial"/>
          <w:b/>
        </w:rPr>
        <w:t>FLORENCE, Ala.</w:t>
      </w:r>
      <w:r w:rsidRPr="00A51BEE">
        <w:rPr>
          <w:rFonts w:ascii="Book Antiqua" w:hAnsi="Book Antiqua" w:cs="Arial"/>
        </w:rPr>
        <w:t xml:space="preserve"> –</w:t>
      </w:r>
      <w:r w:rsidR="000D6C1D" w:rsidRPr="00A51BEE">
        <w:rPr>
          <w:rFonts w:ascii="Book Antiqua" w:hAnsi="Book Antiqua" w:cstheme="minorHAnsi"/>
        </w:rPr>
        <w:t xml:space="preserve"> 200 years!  That’s how old the City of Florence, Alabama</w:t>
      </w:r>
      <w:r w:rsidR="002B0145" w:rsidRPr="00A51BEE">
        <w:rPr>
          <w:rFonts w:ascii="Book Antiqua" w:hAnsi="Book Antiqua" w:cstheme="minorHAnsi"/>
        </w:rPr>
        <w:t>,</w:t>
      </w:r>
      <w:r w:rsidR="000D6C1D" w:rsidRPr="00A51BEE">
        <w:rPr>
          <w:rFonts w:ascii="Book Antiqua" w:hAnsi="Book Antiqua" w:cstheme="minorHAnsi"/>
        </w:rPr>
        <w:t xml:space="preserve"> will be in March 2018</w:t>
      </w:r>
      <w:r w:rsidR="002B0145" w:rsidRPr="00A51BEE">
        <w:rPr>
          <w:rFonts w:ascii="Book Antiqua" w:hAnsi="Book Antiqua" w:cstheme="minorHAnsi"/>
        </w:rPr>
        <w:t>;</w:t>
      </w:r>
      <w:r w:rsidR="000D6C1D" w:rsidRPr="00A51BEE">
        <w:rPr>
          <w:rFonts w:ascii="Book Antiqua" w:hAnsi="Book Antiqua" w:cstheme="minorHAnsi"/>
        </w:rPr>
        <w:t xml:space="preserve"> and to celebrate, </w:t>
      </w:r>
      <w:r w:rsidR="002B0145" w:rsidRPr="00A51BEE">
        <w:rPr>
          <w:rFonts w:ascii="Book Antiqua" w:hAnsi="Book Antiqua" w:cstheme="minorHAnsi"/>
        </w:rPr>
        <w:t xml:space="preserve">everyone is invited to the </w:t>
      </w:r>
      <w:r w:rsidR="00AC36D8">
        <w:rPr>
          <w:rFonts w:ascii="Book Antiqua" w:hAnsi="Book Antiqua" w:cstheme="minorHAnsi"/>
        </w:rPr>
        <w:t>City’s Birthday B</w:t>
      </w:r>
      <w:r w:rsidR="002B0145" w:rsidRPr="00A51BEE">
        <w:rPr>
          <w:rFonts w:ascii="Book Antiqua" w:hAnsi="Book Antiqua" w:cstheme="minorHAnsi"/>
        </w:rPr>
        <w:t>ash!</w:t>
      </w:r>
    </w:p>
    <w:p w:rsidR="00A51BEE" w:rsidRPr="00A51BEE" w:rsidRDefault="00A51BEE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</w:p>
    <w:p w:rsidR="000D6C1D" w:rsidRPr="00A51BEE" w:rsidRDefault="000D6C1D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  <w:r w:rsidRPr="00A51BEE">
        <w:rPr>
          <w:rFonts w:ascii="Book Antiqua" w:hAnsi="Book Antiqua" w:cstheme="minorHAnsi"/>
        </w:rPr>
        <w:t>The</w:t>
      </w:r>
      <w:r w:rsidR="002B0145" w:rsidRPr="00A51BEE">
        <w:rPr>
          <w:rFonts w:ascii="Book Antiqua" w:hAnsi="Book Antiqua" w:cstheme="minorHAnsi"/>
        </w:rPr>
        <w:t xml:space="preserve"> </w:t>
      </w:r>
      <w:r w:rsidRPr="00A51BEE">
        <w:rPr>
          <w:rFonts w:ascii="Book Antiqua" w:hAnsi="Book Antiqua" w:cstheme="minorHAnsi"/>
        </w:rPr>
        <w:t xml:space="preserve">celebration will take place March 12, at 3:30 p.m., at Wilson Park in downtown Florence.  </w:t>
      </w:r>
    </w:p>
    <w:p w:rsidR="00A51BEE" w:rsidRPr="00A51BEE" w:rsidRDefault="00A51BEE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</w:p>
    <w:p w:rsidR="002B0145" w:rsidRPr="00A51BEE" w:rsidRDefault="000D6C1D" w:rsidP="00AC36D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  <w:r w:rsidRPr="00A51BEE">
        <w:rPr>
          <w:rFonts w:ascii="Book Antiqua" w:hAnsi="Book Antiqua" w:cstheme="minorHAnsi"/>
        </w:rPr>
        <w:t>Founded March 12, 1818, Florence was recognized as a potential prosperous settlement by the Cypress Land Company</w:t>
      </w:r>
      <w:r w:rsidR="002B0145" w:rsidRPr="00A51BEE">
        <w:rPr>
          <w:rFonts w:ascii="Book Antiqua" w:hAnsi="Book Antiqua" w:cstheme="minorHAnsi"/>
        </w:rPr>
        <w:t>,</w:t>
      </w:r>
      <w:r w:rsidRPr="00A51BEE">
        <w:rPr>
          <w:rFonts w:ascii="Book Antiqua" w:hAnsi="Book Antiqua" w:cstheme="minorHAnsi"/>
        </w:rPr>
        <w:t xml:space="preserve"> and the </w:t>
      </w:r>
      <w:r w:rsidR="00AC36D8">
        <w:rPr>
          <w:rFonts w:ascii="Book Antiqua" w:hAnsi="Book Antiqua" w:cstheme="minorHAnsi"/>
        </w:rPr>
        <w:t>C</w:t>
      </w:r>
      <w:bookmarkStart w:id="0" w:name="_GoBack"/>
      <w:bookmarkEnd w:id="0"/>
      <w:r w:rsidRPr="00A51BEE">
        <w:rPr>
          <w:rFonts w:ascii="Book Antiqua" w:hAnsi="Book Antiqua" w:cstheme="minorHAnsi"/>
        </w:rPr>
        <w:t xml:space="preserve">ity has been going strong ever since.  </w:t>
      </w:r>
      <w:r w:rsidR="002B0145" w:rsidRPr="00A51BEE">
        <w:rPr>
          <w:rFonts w:ascii="Book Antiqua" w:hAnsi="Book Antiqua" w:cstheme="minorHAnsi"/>
        </w:rPr>
        <w:t xml:space="preserve">Florence earned its name from the Italian Surveyor Ferdinand Sannoner, who chose to name it after the famed city of Florence, Italy, which now serves as the </w:t>
      </w:r>
      <w:r w:rsidR="00A51BEE">
        <w:rPr>
          <w:rFonts w:ascii="Book Antiqua" w:hAnsi="Book Antiqua" w:cstheme="minorHAnsi"/>
        </w:rPr>
        <w:t>C</w:t>
      </w:r>
      <w:r w:rsidR="002B0145" w:rsidRPr="00A51BEE">
        <w:rPr>
          <w:rFonts w:ascii="Book Antiqua" w:hAnsi="Book Antiqua" w:cstheme="minorHAnsi"/>
        </w:rPr>
        <w:t xml:space="preserve">ity’s </w:t>
      </w:r>
      <w:r w:rsidR="00A51BEE">
        <w:rPr>
          <w:rFonts w:ascii="Book Antiqua" w:hAnsi="Book Antiqua" w:cstheme="minorHAnsi"/>
        </w:rPr>
        <w:t>S</w:t>
      </w:r>
      <w:r w:rsidR="002B0145" w:rsidRPr="00A51BEE">
        <w:rPr>
          <w:rFonts w:ascii="Book Antiqua" w:hAnsi="Book Antiqua" w:cstheme="minorHAnsi"/>
        </w:rPr>
        <w:t xml:space="preserve">ister </w:t>
      </w:r>
      <w:r w:rsidR="00A51BEE">
        <w:rPr>
          <w:rFonts w:ascii="Book Antiqua" w:hAnsi="Book Antiqua" w:cstheme="minorHAnsi"/>
        </w:rPr>
        <w:t>C</w:t>
      </w:r>
      <w:r w:rsidR="002B0145" w:rsidRPr="00A51BEE">
        <w:rPr>
          <w:rFonts w:ascii="Book Antiqua" w:hAnsi="Book Antiqua" w:cstheme="minorHAnsi"/>
        </w:rPr>
        <w:t xml:space="preserve">ity.  Florence is also known as the </w:t>
      </w:r>
      <w:r w:rsidR="00A51BEE">
        <w:rPr>
          <w:rFonts w:ascii="Book Antiqua" w:hAnsi="Book Antiqua" w:cstheme="minorHAnsi"/>
        </w:rPr>
        <w:t xml:space="preserve">Alabama </w:t>
      </w:r>
      <w:r w:rsidR="002B0145" w:rsidRPr="00A51BEE">
        <w:rPr>
          <w:rFonts w:ascii="Book Antiqua" w:hAnsi="Book Antiqua" w:cstheme="minorHAnsi"/>
        </w:rPr>
        <w:t>Renaissance City and is the largest city in the Florence-Muscle Shoals MSA</w:t>
      </w:r>
      <w:r w:rsidR="00A51BEE">
        <w:rPr>
          <w:rFonts w:ascii="Book Antiqua" w:hAnsi="Book Antiqua" w:cstheme="minorHAnsi"/>
        </w:rPr>
        <w:t>.</w:t>
      </w:r>
    </w:p>
    <w:p w:rsidR="00A51BEE" w:rsidRPr="00A51BEE" w:rsidRDefault="00A51BEE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</w:p>
    <w:p w:rsidR="000D6C1D" w:rsidRDefault="000D6C1D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  <w:r w:rsidRPr="00A51BEE">
        <w:rPr>
          <w:rFonts w:ascii="Book Antiqua" w:hAnsi="Book Antiqua" w:cstheme="minorHAnsi"/>
        </w:rPr>
        <w:t>Shortly after incorporation Florence grew</w:t>
      </w:r>
      <w:r w:rsidR="002B0145" w:rsidRPr="00A51BEE">
        <w:rPr>
          <w:rFonts w:ascii="Book Antiqua" w:hAnsi="Book Antiqua" w:cstheme="minorHAnsi"/>
        </w:rPr>
        <w:t>,</w:t>
      </w:r>
      <w:r w:rsidRPr="00A51BEE">
        <w:rPr>
          <w:rFonts w:ascii="Book Antiqua" w:hAnsi="Book Antiqua" w:cstheme="minorHAnsi"/>
        </w:rPr>
        <w:t xml:space="preserve"> adding centers for commerce, banking and retail</w:t>
      </w:r>
      <w:r w:rsidR="002B0145" w:rsidRPr="00A51BEE">
        <w:rPr>
          <w:rFonts w:ascii="Book Antiqua" w:hAnsi="Book Antiqua" w:cstheme="minorHAnsi"/>
        </w:rPr>
        <w:t>,</w:t>
      </w:r>
      <w:r w:rsidRPr="00A51BEE">
        <w:rPr>
          <w:rFonts w:ascii="Book Antiqua" w:hAnsi="Book Antiqua" w:cstheme="minorHAnsi"/>
        </w:rPr>
        <w:t xml:space="preserve"> among other things.  </w:t>
      </w:r>
      <w:r w:rsidR="00A51BEE">
        <w:rPr>
          <w:rFonts w:ascii="Book Antiqua" w:hAnsi="Book Antiqua" w:cstheme="minorHAnsi"/>
        </w:rPr>
        <w:t>The C</w:t>
      </w:r>
      <w:r w:rsidR="002B0145" w:rsidRPr="00A51BEE">
        <w:rPr>
          <w:rFonts w:ascii="Book Antiqua" w:hAnsi="Book Antiqua" w:cstheme="minorHAnsi"/>
        </w:rPr>
        <w:t>ity</w:t>
      </w:r>
      <w:r w:rsidRPr="00A51BEE">
        <w:rPr>
          <w:rFonts w:ascii="Book Antiqua" w:hAnsi="Book Antiqua" w:cstheme="minorHAnsi"/>
        </w:rPr>
        <w:t xml:space="preserve"> became a seat of higher education</w:t>
      </w:r>
      <w:r w:rsidR="00284CB5" w:rsidRPr="00A51BEE">
        <w:rPr>
          <w:rFonts w:ascii="Book Antiqua" w:hAnsi="Book Antiqua" w:cstheme="minorHAnsi"/>
        </w:rPr>
        <w:t xml:space="preserve"> in 1854</w:t>
      </w:r>
      <w:r w:rsidRPr="00A51BEE">
        <w:rPr>
          <w:rFonts w:ascii="Book Antiqua" w:hAnsi="Book Antiqua" w:cstheme="minorHAnsi"/>
        </w:rPr>
        <w:t xml:space="preserve">, when Florence Wesleyan University moved </w:t>
      </w:r>
      <w:r w:rsidR="002B0145" w:rsidRPr="00A51BEE">
        <w:rPr>
          <w:rFonts w:ascii="Book Antiqua" w:hAnsi="Book Antiqua" w:cstheme="minorHAnsi"/>
        </w:rPr>
        <w:t>to town.</w:t>
      </w:r>
      <w:r w:rsidR="00284CB5" w:rsidRPr="00A51BEE">
        <w:rPr>
          <w:rFonts w:ascii="Book Antiqua" w:hAnsi="Book Antiqua" w:cstheme="minorHAnsi"/>
        </w:rPr>
        <w:t xml:space="preserve">  Th</w:t>
      </w:r>
      <w:r w:rsidR="002B0145" w:rsidRPr="00A51BEE">
        <w:rPr>
          <w:rFonts w:ascii="Book Antiqua" w:hAnsi="Book Antiqua" w:cstheme="minorHAnsi"/>
        </w:rPr>
        <w:t>at</w:t>
      </w:r>
      <w:r w:rsidR="00284CB5" w:rsidRPr="00A51BEE">
        <w:rPr>
          <w:rFonts w:ascii="Book Antiqua" w:hAnsi="Book Antiqua" w:cstheme="minorHAnsi"/>
        </w:rPr>
        <w:t xml:space="preserve"> University is now known as the University of North Alabama.</w:t>
      </w:r>
      <w:r w:rsidRPr="00A51BEE">
        <w:rPr>
          <w:rFonts w:ascii="Book Antiqua" w:hAnsi="Book Antiqua" w:cstheme="minorHAnsi"/>
        </w:rPr>
        <w:t xml:space="preserve"> </w:t>
      </w:r>
    </w:p>
    <w:p w:rsidR="00A51BEE" w:rsidRPr="00A51BEE" w:rsidRDefault="00A51BEE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</w:p>
    <w:p w:rsidR="00284CB5" w:rsidRDefault="009B6CC7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  <w:r w:rsidRPr="00A51BEE">
        <w:rPr>
          <w:rFonts w:ascii="Book Antiqua" w:hAnsi="Book Antiqua" w:cstheme="minorHAnsi"/>
        </w:rPr>
        <w:t xml:space="preserve">Starting with the birthday in March, each month will have a theme related to the </w:t>
      </w:r>
      <w:r w:rsidR="00A51BEE">
        <w:rPr>
          <w:rFonts w:ascii="Book Antiqua" w:hAnsi="Book Antiqua" w:cstheme="minorHAnsi"/>
        </w:rPr>
        <w:t>C</w:t>
      </w:r>
      <w:r w:rsidRPr="00A51BEE">
        <w:rPr>
          <w:rFonts w:ascii="Book Antiqua" w:hAnsi="Book Antiqua" w:cstheme="minorHAnsi"/>
        </w:rPr>
        <w:t xml:space="preserve">ity.  </w:t>
      </w:r>
      <w:r w:rsidR="00284CB5" w:rsidRPr="00A51BEE">
        <w:rPr>
          <w:rFonts w:ascii="Book Antiqua" w:hAnsi="Book Antiqua" w:cstheme="minorHAnsi"/>
        </w:rPr>
        <w:t xml:space="preserve">April’s theme will be local architecture, whereas May </w:t>
      </w:r>
      <w:r w:rsidR="002B0145" w:rsidRPr="00A51BEE">
        <w:rPr>
          <w:rFonts w:ascii="Book Antiqua" w:hAnsi="Book Antiqua" w:cstheme="minorHAnsi"/>
        </w:rPr>
        <w:t>recognizes the</w:t>
      </w:r>
      <w:r w:rsidR="00284CB5" w:rsidRPr="00A51BEE">
        <w:rPr>
          <w:rFonts w:ascii="Book Antiqua" w:hAnsi="Book Antiqua" w:cstheme="minorHAnsi"/>
        </w:rPr>
        <w:t xml:space="preserve"> arts and June is </w:t>
      </w:r>
      <w:r w:rsidR="002B0145" w:rsidRPr="00A51BEE">
        <w:rPr>
          <w:rFonts w:ascii="Book Antiqua" w:hAnsi="Book Antiqua" w:cstheme="minorHAnsi"/>
        </w:rPr>
        <w:t>F</w:t>
      </w:r>
      <w:r w:rsidR="00284CB5" w:rsidRPr="00A51BEE">
        <w:rPr>
          <w:rFonts w:ascii="Book Antiqua" w:hAnsi="Book Antiqua" w:cstheme="minorHAnsi"/>
        </w:rPr>
        <w:t xml:space="preserve">rontier </w:t>
      </w:r>
      <w:r w:rsidR="002B0145" w:rsidRPr="00A51BEE">
        <w:rPr>
          <w:rFonts w:ascii="Book Antiqua" w:hAnsi="Book Antiqua" w:cstheme="minorHAnsi"/>
        </w:rPr>
        <w:t>D</w:t>
      </w:r>
      <w:r w:rsidR="00284CB5" w:rsidRPr="00A51BEE">
        <w:rPr>
          <w:rFonts w:ascii="Book Antiqua" w:hAnsi="Book Antiqua" w:cstheme="minorHAnsi"/>
        </w:rPr>
        <w:t>ays.</w:t>
      </w:r>
      <w:r w:rsidR="009731DF" w:rsidRPr="00A51BEE">
        <w:rPr>
          <w:rFonts w:ascii="Book Antiqua" w:hAnsi="Book Antiqua" w:cstheme="minorHAnsi"/>
        </w:rPr>
        <w:t xml:space="preserve">  The themed months will run </w:t>
      </w:r>
      <w:r w:rsidR="00743D1A" w:rsidRPr="00A51BEE">
        <w:rPr>
          <w:rFonts w:ascii="Book Antiqua" w:hAnsi="Book Antiqua" w:cstheme="minorHAnsi"/>
        </w:rPr>
        <w:t>through</w:t>
      </w:r>
      <w:r w:rsidR="009731DF" w:rsidRPr="00A51BEE">
        <w:rPr>
          <w:rFonts w:ascii="Book Antiqua" w:hAnsi="Book Antiqua" w:cstheme="minorHAnsi"/>
        </w:rPr>
        <w:t xml:space="preserve"> November 2018, with m</w:t>
      </w:r>
      <w:r w:rsidR="00284CB5" w:rsidRPr="00A51BEE">
        <w:rPr>
          <w:rFonts w:ascii="Book Antiqua" w:hAnsi="Book Antiqua" w:cstheme="minorHAnsi"/>
        </w:rPr>
        <w:t xml:space="preserve">ore information </w:t>
      </w:r>
      <w:r w:rsidR="009731DF" w:rsidRPr="00A51BEE">
        <w:rPr>
          <w:rFonts w:ascii="Book Antiqua" w:hAnsi="Book Antiqua" w:cstheme="minorHAnsi"/>
        </w:rPr>
        <w:t xml:space="preserve">being </w:t>
      </w:r>
      <w:r w:rsidR="00284CB5" w:rsidRPr="00A51BEE">
        <w:rPr>
          <w:rFonts w:ascii="Book Antiqua" w:hAnsi="Book Antiqua" w:cstheme="minorHAnsi"/>
        </w:rPr>
        <w:t xml:space="preserve">released as the events draw closer.  </w:t>
      </w:r>
    </w:p>
    <w:p w:rsidR="00A51BEE" w:rsidRPr="00A51BEE" w:rsidRDefault="00A51BEE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</w:rPr>
      </w:pPr>
    </w:p>
    <w:p w:rsidR="005C75C8" w:rsidRPr="00A51BEE" w:rsidRDefault="00284CB5" w:rsidP="00A51BEE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Book Antiqua" w:hAnsi="Book Antiqua" w:cstheme="minorHAnsi"/>
          <w:shd w:val="clear" w:color="auto" w:fill="FFFFFF"/>
        </w:rPr>
      </w:pPr>
      <w:r w:rsidRPr="00A51BEE">
        <w:rPr>
          <w:rFonts w:ascii="Book Antiqua" w:hAnsi="Book Antiqua" w:cstheme="minorHAnsi"/>
        </w:rPr>
        <w:t>For more information</w:t>
      </w:r>
      <w:r w:rsidR="00A51BEE">
        <w:rPr>
          <w:rFonts w:ascii="Book Antiqua" w:hAnsi="Book Antiqua" w:cstheme="minorHAnsi"/>
        </w:rPr>
        <w:t>, go to</w:t>
      </w:r>
      <w:r w:rsidRPr="00A51BEE">
        <w:rPr>
          <w:rFonts w:ascii="Book Antiqua" w:hAnsi="Book Antiqua" w:cstheme="minorHAnsi"/>
        </w:rPr>
        <w:t xml:space="preserve">:  </w:t>
      </w:r>
      <w:hyperlink r:id="rId6" w:history="1">
        <w:r w:rsidR="00A51BEE" w:rsidRPr="00283B12">
          <w:rPr>
            <w:rStyle w:val="Hyperlink"/>
            <w:rFonts w:ascii="Book Antiqua" w:hAnsi="Book Antiqua" w:cstheme="minorHAnsi"/>
          </w:rPr>
          <w:t>www.florence200.org</w:t>
        </w:r>
      </w:hyperlink>
      <w:r w:rsidR="00A51BEE">
        <w:rPr>
          <w:rFonts w:ascii="Book Antiqua" w:hAnsi="Book Antiqua" w:cstheme="minorHAnsi"/>
        </w:rPr>
        <w:t xml:space="preserve">; </w:t>
      </w:r>
      <w:hyperlink r:id="rId7" w:history="1">
        <w:r w:rsidRPr="00A51BEE">
          <w:rPr>
            <w:rStyle w:val="Hyperlink"/>
            <w:rFonts w:ascii="Book Antiqua" w:hAnsi="Book Antiqua" w:cstheme="minorHAnsi"/>
          </w:rPr>
          <w:t>https://www.facebook.com/florencebicentennial/</w:t>
        </w:r>
      </w:hyperlink>
      <w:r w:rsidRPr="00A51BEE">
        <w:rPr>
          <w:rFonts w:ascii="Book Antiqua" w:hAnsi="Book Antiqua" w:cstheme="minorHAnsi"/>
        </w:rPr>
        <w:t xml:space="preserve"> or </w:t>
      </w:r>
      <w:hyperlink r:id="rId8" w:history="1">
        <w:r w:rsidRPr="00A51BEE">
          <w:rPr>
            <w:rStyle w:val="Hyperlink"/>
            <w:rFonts w:ascii="Book Antiqua" w:hAnsi="Book Antiqua" w:cstheme="minorHAnsi"/>
          </w:rPr>
          <w:t>https://www.facebook.com/events/147567779233422/</w:t>
        </w:r>
      </w:hyperlink>
    </w:p>
    <w:sectPr w:rsidR="005C75C8" w:rsidRPr="00A51BEE" w:rsidSect="00A51BE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B"/>
    <w:rsid w:val="0004695E"/>
    <w:rsid w:val="00080ACA"/>
    <w:rsid w:val="000D6C1D"/>
    <w:rsid w:val="0028111A"/>
    <w:rsid w:val="00284CB5"/>
    <w:rsid w:val="002B0145"/>
    <w:rsid w:val="002D1757"/>
    <w:rsid w:val="003353DF"/>
    <w:rsid w:val="004315AB"/>
    <w:rsid w:val="004C1096"/>
    <w:rsid w:val="004D585A"/>
    <w:rsid w:val="005C75C8"/>
    <w:rsid w:val="007316A9"/>
    <w:rsid w:val="00743D1A"/>
    <w:rsid w:val="00826A6C"/>
    <w:rsid w:val="009731DF"/>
    <w:rsid w:val="009B6CC7"/>
    <w:rsid w:val="00A51BEE"/>
    <w:rsid w:val="00AC36D8"/>
    <w:rsid w:val="00C1118E"/>
    <w:rsid w:val="00C12052"/>
    <w:rsid w:val="00D07FA9"/>
    <w:rsid w:val="00D8440A"/>
    <w:rsid w:val="00DE3074"/>
    <w:rsid w:val="00DE4D79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3DF"/>
    <w:rPr>
      <w:b/>
      <w:bCs/>
    </w:rPr>
  </w:style>
  <w:style w:type="paragraph" w:styleId="NoSpacing">
    <w:name w:val="No Spacing"/>
    <w:uiPriority w:val="1"/>
    <w:qFormat/>
    <w:rsid w:val="003353D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C75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B01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1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1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3DF"/>
    <w:rPr>
      <w:b/>
      <w:bCs/>
    </w:rPr>
  </w:style>
  <w:style w:type="paragraph" w:styleId="NoSpacing">
    <w:name w:val="No Spacing"/>
    <w:uiPriority w:val="1"/>
    <w:qFormat/>
    <w:rsid w:val="003353D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C75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B01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1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1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47567779233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lorencebicentenn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orence200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Cynthia A</dc:creator>
  <cp:keywords/>
  <dc:description/>
  <cp:lastModifiedBy>Sandra Morgan</cp:lastModifiedBy>
  <cp:revision>5</cp:revision>
  <dcterms:created xsi:type="dcterms:W3CDTF">2018-01-22T17:24:00Z</dcterms:created>
  <dcterms:modified xsi:type="dcterms:W3CDTF">2018-02-15T21:27:00Z</dcterms:modified>
</cp:coreProperties>
</file>