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FD" w:rsidRDefault="00C616FD" w:rsidP="00C616FD">
      <w:pPr>
        <w:pStyle w:val="Body"/>
        <w:jc w:val="center"/>
        <w:rPr>
          <w:rFonts w:ascii="Arial" w:hAnsi="Arial" w:cs="Arial"/>
          <w:b/>
          <w:bCs/>
          <w:i/>
          <w:iCs/>
          <w:color w:val="800000"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i/>
          <w:iCs/>
          <w:color w:val="800000"/>
          <w:sz w:val="24"/>
          <w:szCs w:val="24"/>
          <w:u w:val="single"/>
          <w14:ligatures w14:val="none"/>
        </w:rPr>
        <w:t>Upcoming Events</w:t>
      </w:r>
    </w:p>
    <w:p w:rsidR="00C616FD" w:rsidRPr="000D7F5B" w:rsidRDefault="00C616FD" w:rsidP="00C616FD">
      <w:pPr>
        <w:widowControl w:val="0"/>
        <w:spacing w:after="0"/>
        <w:jc w:val="center"/>
        <w:rPr>
          <w:rFonts w:ascii="Book Antiqua" w:hAnsi="Book Antiqua"/>
          <w:sz w:val="24"/>
          <w:szCs w:val="24"/>
          <w14:ligatures w14:val="none"/>
        </w:rPr>
      </w:pP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 Operation Turkey - </w:t>
      </w:r>
      <w:r w:rsidR="008A1A69" w:rsidRPr="008A1A69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Through</w:t>
      </w:r>
      <w:r w:rsidR="008A1A69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 </w:t>
      </w:r>
      <w:r w:rsidRPr="00E741CA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October 10</w:t>
      </w: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 </w:t>
      </w:r>
    </w:p>
    <w:p w:rsid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</w:pPr>
      <w:bookmarkStart w:id="0" w:name="_GoBack"/>
      <w:bookmarkEnd w:id="0"/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Acolyte Festival at National Cathedral -  </w:t>
      </w:r>
      <w:r w:rsidRPr="00E741CA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October 7</w:t>
      </w:r>
    </w:p>
    <w:p w:rsidR="003A2572" w:rsidRPr="002031DE" w:rsidRDefault="003A2572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</w:p>
    <w:p w:rsidR="002031DE" w:rsidRDefault="002031DE" w:rsidP="002031DE">
      <w:pPr>
        <w:spacing w:after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 </w:t>
      </w:r>
      <w:r w:rsidR="003A2572" w:rsidRPr="003A2572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Walk About Faith Formation</w:t>
      </w:r>
      <w:r w:rsidR="003A2572" w:rsidRPr="003A2572">
        <w:rPr>
          <w:rFonts w:ascii="Book Antiqua" w:hAnsi="Book Antiqua"/>
          <w:b/>
          <w:bCs/>
          <w:sz w:val="24"/>
          <w:szCs w:val="24"/>
          <w14:ligatures w14:val="none"/>
        </w:rPr>
        <w:t xml:space="preserve"> - October 8</w:t>
      </w:r>
    </w:p>
    <w:p w:rsidR="003A2572" w:rsidRPr="002031DE" w:rsidRDefault="003A2572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Shrine Mont Sunday -  </w:t>
      </w:r>
      <w:r w:rsidRPr="00E741CA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October 15 at both services</w:t>
      </w: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 </w:t>
      </w: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ECW Tea -  </w:t>
      </w:r>
      <w:r w:rsidRPr="00E741CA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October 21, 3pm</w:t>
      </w:r>
    </w:p>
    <w:p w:rsidR="002031DE" w:rsidRP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 </w:t>
      </w:r>
    </w:p>
    <w:p w:rsidR="002031DE" w:rsidRDefault="002031DE" w:rsidP="002031DE">
      <w:pPr>
        <w:spacing w:after="0"/>
        <w:jc w:val="center"/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Playground Fun-raiser -  </w:t>
      </w:r>
      <w:r w:rsidRPr="00E741CA">
        <w:rPr>
          <w:rFonts w:ascii="Book Antiqua" w:hAnsi="Book Antiqua"/>
          <w:b/>
          <w:bCs/>
          <w:color w:val="auto"/>
          <w:sz w:val="24"/>
          <w:szCs w:val="24"/>
          <w14:ligatures w14:val="none"/>
        </w:rPr>
        <w:t>October 23</w:t>
      </w:r>
    </w:p>
    <w:p w:rsidR="003A2572" w:rsidRPr="002031DE" w:rsidRDefault="003A2572" w:rsidP="002031DE">
      <w:pPr>
        <w:spacing w:after="0"/>
        <w:jc w:val="center"/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</w:pPr>
    </w:p>
    <w:p w:rsidR="003A2572" w:rsidRPr="003A2572" w:rsidRDefault="002031DE" w:rsidP="003A2572">
      <w:pPr>
        <w:spacing w:after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2031DE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> </w:t>
      </w:r>
      <w:r w:rsidR="003A2572" w:rsidRPr="003A2572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Trunk or Treat </w:t>
      </w:r>
      <w:r w:rsidR="003A2572" w:rsidRPr="003A2572">
        <w:rPr>
          <w:rFonts w:ascii="Book Antiqua" w:hAnsi="Book Antiqua"/>
          <w:b/>
          <w:bCs/>
          <w:sz w:val="24"/>
          <w:szCs w:val="24"/>
          <w14:ligatures w14:val="none"/>
        </w:rPr>
        <w:t>-  October 28</w:t>
      </w:r>
    </w:p>
    <w:p w:rsidR="003A2572" w:rsidRPr="003A2572" w:rsidRDefault="003A2572" w:rsidP="003A2572">
      <w:pPr>
        <w:widowControl w:val="0"/>
        <w:spacing w:after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:rsidR="003A2572" w:rsidRPr="003A2572" w:rsidRDefault="003A2572" w:rsidP="003A2572">
      <w:pPr>
        <w:widowControl w:val="0"/>
        <w:spacing w:after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3A2572">
        <w:rPr>
          <w:rFonts w:ascii="Book Antiqua" w:hAnsi="Book Antiqua"/>
          <w:b/>
          <w:bCs/>
          <w:color w:val="800000"/>
          <w:sz w:val="24"/>
          <w:szCs w:val="24"/>
          <w14:ligatures w14:val="none"/>
        </w:rPr>
        <w:t xml:space="preserve">Pancake Breakfast </w:t>
      </w:r>
      <w:r w:rsidRPr="003A2572">
        <w:rPr>
          <w:rFonts w:ascii="Book Antiqua" w:hAnsi="Book Antiqua"/>
          <w:b/>
          <w:bCs/>
          <w:sz w:val="24"/>
          <w:szCs w:val="24"/>
          <w14:ligatures w14:val="none"/>
        </w:rPr>
        <w:t>- October 29, after each service</w:t>
      </w:r>
    </w:p>
    <w:p w:rsidR="003A2572" w:rsidRPr="003A2572" w:rsidRDefault="003A2572" w:rsidP="003A2572">
      <w:pPr>
        <w:widowControl w:val="0"/>
        <w:spacing w:after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:rsidR="00C616FD" w:rsidRDefault="00C616FD" w:rsidP="00C616FD">
      <w:pPr>
        <w:widowControl w:val="0"/>
        <w:spacing w:after="0"/>
        <w:jc w:val="right"/>
        <w:rPr>
          <w:rFonts w:ascii="Book Antiqua" w:hAnsi="Book Antiqua"/>
          <w:b/>
          <w:bCs/>
          <w:sz w:val="24"/>
          <w:szCs w:val="24"/>
          <w14:ligatures w14:val="none"/>
        </w:rPr>
      </w:pPr>
      <w:r>
        <w:rPr>
          <w:rFonts w:ascii="Book Antiqua" w:hAnsi="Book Antiqua"/>
          <w:b/>
          <w:bCs/>
          <w:sz w:val="24"/>
          <w:szCs w:val="24"/>
          <w14:ligatures w14:val="none"/>
        </w:rPr>
        <w:t xml:space="preserve"> </w:t>
      </w:r>
    </w:p>
    <w:p w:rsidR="00C616FD" w:rsidRDefault="00C616FD" w:rsidP="00C616FD">
      <w:pPr>
        <w:widowControl w:val="0"/>
        <w:spacing w:after="0"/>
        <w:jc w:val="right"/>
        <w:rPr>
          <w:rFonts w:ascii="Book Antiqua" w:hAnsi="Book Antiqua"/>
          <w:b/>
          <w:bCs/>
          <w:sz w:val="10"/>
          <w:szCs w:val="10"/>
          <w14:ligatures w14:val="none"/>
        </w:rPr>
      </w:pPr>
      <w:r>
        <w:rPr>
          <w:rFonts w:ascii="Book Antiqua" w:hAnsi="Book Antiqua"/>
          <w:b/>
          <w:bCs/>
          <w:sz w:val="10"/>
          <w:szCs w:val="10"/>
          <w14:ligatures w14:val="none"/>
        </w:rPr>
        <w:t> </w:t>
      </w:r>
    </w:p>
    <w:p w:rsidR="00C616FD" w:rsidRDefault="00C616FD" w:rsidP="00C616FD">
      <w:pPr>
        <w:widowControl w:val="0"/>
        <w:spacing w:after="0"/>
        <w:jc w:val="right"/>
        <w:rPr>
          <w:rFonts w:ascii="Book Antiqua" w:hAnsi="Book Antiqua"/>
          <w:b/>
          <w:bCs/>
          <w:sz w:val="22"/>
          <w:szCs w:val="22"/>
          <w14:ligatures w14:val="none"/>
        </w:rPr>
      </w:pPr>
      <w:r>
        <w:rPr>
          <w:rFonts w:ascii="Book Antiqua" w:hAnsi="Book Antiqua"/>
          <w:b/>
          <w:bCs/>
          <w:color w:val="C00000"/>
          <w:sz w:val="22"/>
          <w:szCs w:val="22"/>
          <w14:ligatures w14:val="none"/>
        </w:rPr>
        <w:t xml:space="preserve"> </w:t>
      </w:r>
    </w:p>
    <w:p w:rsidR="00C616FD" w:rsidRDefault="00C616FD" w:rsidP="00C616FD">
      <w:pPr>
        <w:widowControl w:val="0"/>
        <w:jc w:val="right"/>
        <w:rPr>
          <w:rFonts w:ascii="Book Antiqua" w:hAnsi="Book Antiqua"/>
          <w:b/>
          <w:bCs/>
          <w:sz w:val="22"/>
          <w:szCs w:val="22"/>
          <w14:ligatures w14:val="none"/>
        </w:rPr>
      </w:pPr>
      <w:r>
        <w:rPr>
          <w:rFonts w:ascii="Book Antiqua" w:hAnsi="Book Antiqua"/>
          <w:b/>
          <w:bCs/>
          <w:sz w:val="22"/>
          <w:szCs w:val="22"/>
          <w14:ligatures w14:val="none"/>
        </w:rPr>
        <w:t> </w:t>
      </w:r>
    </w:p>
    <w:p w:rsidR="00C616FD" w:rsidRDefault="00C616FD" w:rsidP="00C616FD">
      <w:pPr>
        <w:widowControl w:val="0"/>
        <w:jc w:val="right"/>
        <w:rPr>
          <w:rFonts w:ascii="Book Antiqua" w:hAnsi="Book Antiqua"/>
          <w:b/>
          <w:bCs/>
          <w:color w:val="C00000"/>
          <w:sz w:val="22"/>
          <w:szCs w:val="22"/>
          <w14:ligatures w14:val="none"/>
        </w:rPr>
      </w:pPr>
      <w:r>
        <w:rPr>
          <w:rFonts w:ascii="Book Antiqua" w:hAnsi="Book Antiqua"/>
          <w:b/>
          <w:bCs/>
          <w:sz w:val="22"/>
          <w:szCs w:val="22"/>
          <w14:ligatures w14:val="none"/>
        </w:rPr>
        <w:t xml:space="preserve">      </w:t>
      </w:r>
    </w:p>
    <w:p w:rsidR="00C616FD" w:rsidRDefault="00C616FD" w:rsidP="00C616FD">
      <w:pPr>
        <w:pStyle w:val="Body"/>
        <w:jc w:val="right"/>
        <w:rPr>
          <w:rFonts w:ascii="Book Antiqua" w:hAnsi="Book Antiqua"/>
          <w:sz w:val="24"/>
          <w:szCs w:val="24"/>
          <w14:ligatures w14:val="none"/>
        </w:rPr>
      </w:pPr>
      <w:r>
        <w:rPr>
          <w:rFonts w:ascii="Book Antiqua" w:hAnsi="Book Antiqua"/>
          <w:sz w:val="24"/>
          <w:szCs w:val="24"/>
          <w14:ligatures w14:val="none"/>
        </w:rPr>
        <w:t> </w:t>
      </w:r>
    </w:p>
    <w:p w:rsidR="00C616FD" w:rsidRDefault="00C616FD" w:rsidP="00C616FD">
      <w:pPr>
        <w:pStyle w:val="Body"/>
        <w:jc w:val="right"/>
        <w:rPr>
          <w:rFonts w:ascii="Book Antiqua" w:hAnsi="Book Antiqua"/>
          <w:b/>
          <w:bCs/>
          <w:sz w:val="22"/>
          <w:szCs w:val="22"/>
          <w14:ligatures w14:val="none"/>
        </w:rPr>
      </w:pPr>
      <w:r>
        <w:rPr>
          <w:rFonts w:ascii="Book Antiqua" w:hAnsi="Book Antiqua"/>
          <w:b/>
          <w:bCs/>
          <w:sz w:val="22"/>
          <w:szCs w:val="22"/>
          <w14:ligatures w14:val="none"/>
        </w:rPr>
        <w:t> </w:t>
      </w:r>
    </w:p>
    <w:p w:rsidR="00C616FD" w:rsidRDefault="00C616FD" w:rsidP="00C616F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57B0" w:rsidRDefault="00DE57B0"/>
    <w:sectPr w:rsidR="00DE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D"/>
    <w:rsid w:val="000D7F5B"/>
    <w:rsid w:val="001C398C"/>
    <w:rsid w:val="002031DE"/>
    <w:rsid w:val="00283A78"/>
    <w:rsid w:val="003A2572"/>
    <w:rsid w:val="003A634F"/>
    <w:rsid w:val="005569A9"/>
    <w:rsid w:val="008A1A69"/>
    <w:rsid w:val="00C616FD"/>
    <w:rsid w:val="00DE57B0"/>
    <w:rsid w:val="00E741CA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34AD"/>
  <w15:chartTrackingRefBased/>
  <w15:docId w15:val="{C62C9005-1D14-4EF9-8113-7CF142C1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16FD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C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11</cp:revision>
  <dcterms:created xsi:type="dcterms:W3CDTF">2017-08-24T18:23:00Z</dcterms:created>
  <dcterms:modified xsi:type="dcterms:W3CDTF">2017-10-05T16:07:00Z</dcterms:modified>
</cp:coreProperties>
</file>