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270B6" w14:textId="0197026A" w:rsidR="00225456" w:rsidRDefault="00814302" w:rsidP="002636C7">
      <w:pPr>
        <w:jc w:val="center"/>
        <w:rPr>
          <w:rFonts w:ascii="Arial" w:hAnsi="Arial" w:cs="Arial"/>
          <w:b/>
          <w:u w:val="single"/>
        </w:rPr>
      </w:pPr>
      <w:r>
        <w:rPr>
          <w:noProof/>
        </w:rPr>
        <w:drawing>
          <wp:anchor distT="0" distB="0" distL="114300" distR="114300" simplePos="0" relativeHeight="251659264" behindDoc="1" locked="0" layoutInCell="1" allowOverlap="1" wp14:anchorId="09005C1C" wp14:editId="4E060125">
            <wp:simplePos x="0" y="0"/>
            <wp:positionH relativeFrom="margin">
              <wp:align>right</wp:align>
            </wp:positionH>
            <wp:positionV relativeFrom="paragraph">
              <wp:posOffset>0</wp:posOffset>
            </wp:positionV>
            <wp:extent cx="2659380" cy="815975"/>
            <wp:effectExtent l="0" t="0" r="7620" b="3175"/>
            <wp:wrapTight wrapText="bothSides">
              <wp:wrapPolygon edited="0">
                <wp:start x="0" y="0"/>
                <wp:lineTo x="0" y="21180"/>
                <wp:lineTo x="21507" y="21180"/>
                <wp:lineTo x="21507" y="0"/>
                <wp:lineTo x="0" y="0"/>
              </wp:wrapPolygon>
            </wp:wrapTight>
            <wp:docPr id="1" name="Picture 1" descr="C:\Users\Jessica.Crews\AppData\Local\Microsoft\Windows\Temporary Internet Files\Content.Word\Budget Logo -- Building for Ohio's Next Gen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ica.Crews\AppData\Local\Microsoft\Windows\Temporary Internet Files\Content.Word\Budget Logo -- Building for Ohio's Next Genera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9380"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36C7">
        <w:rPr>
          <w:rFonts w:ascii="Arial" w:hAnsi="Arial" w:cs="Arial"/>
          <w:b/>
          <w:noProof/>
          <w:u w:val="single"/>
        </w:rPr>
        <w:drawing>
          <wp:anchor distT="0" distB="0" distL="114300" distR="114300" simplePos="0" relativeHeight="251658240" behindDoc="1" locked="0" layoutInCell="1" allowOverlap="1" wp14:anchorId="0A7DEF39" wp14:editId="2BEA3ABC">
            <wp:simplePos x="0" y="0"/>
            <wp:positionH relativeFrom="margin">
              <wp:align>left</wp:align>
            </wp:positionH>
            <wp:positionV relativeFrom="paragraph">
              <wp:posOffset>0</wp:posOffset>
            </wp:positionV>
            <wp:extent cx="2263140" cy="753110"/>
            <wp:effectExtent l="0" t="0" r="3810" b="8890"/>
            <wp:wrapTight wrapText="bothSides">
              <wp:wrapPolygon edited="0">
                <wp:start x="0" y="0"/>
                <wp:lineTo x="0" y="21309"/>
                <wp:lineTo x="21455" y="21309"/>
                <wp:lineTo x="2145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DH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3140" cy="753110"/>
                    </a:xfrm>
                    <a:prstGeom prst="rect">
                      <a:avLst/>
                    </a:prstGeom>
                  </pic:spPr>
                </pic:pic>
              </a:graphicData>
            </a:graphic>
            <wp14:sizeRelH relativeFrom="margin">
              <wp14:pctWidth>0</wp14:pctWidth>
            </wp14:sizeRelH>
            <wp14:sizeRelV relativeFrom="margin">
              <wp14:pctHeight>0</wp14:pctHeight>
            </wp14:sizeRelV>
          </wp:anchor>
        </w:drawing>
      </w:r>
    </w:p>
    <w:p w14:paraId="0F8AE0BE" w14:textId="0A2D2953" w:rsidR="00225456" w:rsidRDefault="00225456" w:rsidP="004B5B24">
      <w:pPr>
        <w:rPr>
          <w:rFonts w:ascii="Arial" w:hAnsi="Arial" w:cs="Arial"/>
          <w:b/>
          <w:u w:val="single"/>
        </w:rPr>
      </w:pPr>
    </w:p>
    <w:p w14:paraId="5DDC9EB5" w14:textId="0C5866AB" w:rsidR="00225456" w:rsidRDefault="00225456" w:rsidP="004B5B24">
      <w:pPr>
        <w:rPr>
          <w:rFonts w:ascii="Arial" w:hAnsi="Arial" w:cs="Arial"/>
          <w:b/>
          <w:u w:val="single"/>
        </w:rPr>
      </w:pPr>
    </w:p>
    <w:p w14:paraId="73C15CBE" w14:textId="48AB0819" w:rsidR="00225456" w:rsidRDefault="00225456" w:rsidP="004B5B24">
      <w:pPr>
        <w:rPr>
          <w:rFonts w:ascii="Arial" w:hAnsi="Arial" w:cs="Arial"/>
          <w:b/>
          <w:u w:val="single"/>
        </w:rPr>
      </w:pPr>
    </w:p>
    <w:p w14:paraId="5C0FE0CE" w14:textId="2B500B6F" w:rsidR="00225456" w:rsidRDefault="00225456" w:rsidP="004B5B24">
      <w:pPr>
        <w:rPr>
          <w:rFonts w:ascii="Arial" w:hAnsi="Arial" w:cs="Arial"/>
          <w:b/>
          <w:u w:val="single"/>
        </w:rPr>
      </w:pPr>
    </w:p>
    <w:p w14:paraId="68301B5F" w14:textId="5424BC2C" w:rsidR="002636C7" w:rsidRPr="008F51EE" w:rsidRDefault="002636C7" w:rsidP="002636C7">
      <w:pPr>
        <w:jc w:val="center"/>
        <w:rPr>
          <w:rFonts w:ascii="Arial Rounded MT Bold" w:hAnsi="Arial Rounded MT Bold" w:cs="Arial"/>
          <w:b/>
        </w:rPr>
      </w:pPr>
    </w:p>
    <w:p w14:paraId="1896F1DE" w14:textId="6AB1442F" w:rsidR="00225456" w:rsidRPr="002636C7" w:rsidRDefault="00327DE8" w:rsidP="002636C7">
      <w:pPr>
        <w:jc w:val="center"/>
        <w:rPr>
          <w:rFonts w:cs="Arial"/>
          <w:b/>
          <w:sz w:val="44"/>
        </w:rPr>
      </w:pPr>
      <w:r>
        <w:rPr>
          <w:rFonts w:cs="Arial"/>
          <w:b/>
          <w:sz w:val="44"/>
        </w:rPr>
        <w:t xml:space="preserve">Lead-Safe Housing Registry; </w:t>
      </w:r>
      <w:r w:rsidR="007B28DA">
        <w:rPr>
          <w:rFonts w:cs="Arial"/>
          <w:b/>
          <w:sz w:val="44"/>
        </w:rPr>
        <w:t xml:space="preserve">New </w:t>
      </w:r>
      <w:r w:rsidR="00FD7D14">
        <w:rPr>
          <w:rFonts w:cs="Arial"/>
          <w:b/>
          <w:sz w:val="44"/>
        </w:rPr>
        <w:t>Lead</w:t>
      </w:r>
      <w:r>
        <w:rPr>
          <w:rFonts w:cs="Arial"/>
          <w:b/>
          <w:sz w:val="44"/>
        </w:rPr>
        <w:t xml:space="preserve"> Hazard Abatement Funding Through CHIP</w:t>
      </w:r>
    </w:p>
    <w:p w14:paraId="71C989C4" w14:textId="77777777" w:rsidR="00225456" w:rsidRDefault="00225456" w:rsidP="004B5B24">
      <w:pPr>
        <w:rPr>
          <w:rFonts w:ascii="Arial" w:hAnsi="Arial" w:cs="Arial"/>
          <w:b/>
          <w:u w:val="single"/>
        </w:rPr>
      </w:pPr>
    </w:p>
    <w:p w14:paraId="5BB72647" w14:textId="77777777" w:rsidR="004B5B24" w:rsidRPr="00AA4315" w:rsidRDefault="002636C7" w:rsidP="002636C7">
      <w:pPr>
        <w:spacing w:after="120"/>
        <w:rPr>
          <w:rFonts w:cs="Arial"/>
          <w:b/>
          <w:sz w:val="20"/>
          <w:u w:val="single"/>
        </w:rPr>
      </w:pPr>
      <w:r w:rsidRPr="00AA4315">
        <w:rPr>
          <w:rFonts w:cs="Arial"/>
          <w:b/>
          <w:sz w:val="20"/>
          <w:u w:val="single"/>
        </w:rPr>
        <w:t xml:space="preserve">Budget </w:t>
      </w:r>
      <w:r w:rsidR="00225456" w:rsidRPr="00AA4315">
        <w:rPr>
          <w:rFonts w:cs="Arial"/>
          <w:b/>
          <w:sz w:val="20"/>
          <w:u w:val="single"/>
        </w:rPr>
        <w:t>Proposal Summary</w:t>
      </w:r>
    </w:p>
    <w:p w14:paraId="343F65CE" w14:textId="58F8149B" w:rsidR="00643E94" w:rsidRPr="00643E94" w:rsidRDefault="00643E94" w:rsidP="00643E94">
      <w:pPr>
        <w:pStyle w:val="NormalWeb"/>
        <w:numPr>
          <w:ilvl w:val="0"/>
          <w:numId w:val="30"/>
        </w:numPr>
        <w:spacing w:before="0" w:beforeAutospacing="0" w:after="160" w:afterAutospacing="0"/>
        <w:rPr>
          <w:rFonts w:asciiTheme="minorHAnsi" w:hAnsiTheme="minorHAnsi" w:cs="Arial"/>
          <w:b/>
          <w:bCs/>
          <w:i/>
          <w:color w:val="000000"/>
          <w:sz w:val="22"/>
          <w:szCs w:val="22"/>
        </w:rPr>
      </w:pPr>
      <w:r w:rsidRPr="00643E94">
        <w:rPr>
          <w:rFonts w:asciiTheme="minorHAnsi" w:hAnsiTheme="minorHAnsi" w:cs="Arial"/>
          <w:bCs/>
          <w:i/>
          <w:color w:val="000000"/>
          <w:sz w:val="22"/>
          <w:szCs w:val="22"/>
        </w:rPr>
        <w:t>Provide</w:t>
      </w:r>
      <w:r>
        <w:rPr>
          <w:rFonts w:asciiTheme="minorHAnsi" w:hAnsiTheme="minorHAnsi" w:cs="Arial"/>
          <w:bCs/>
          <w:i/>
          <w:color w:val="000000"/>
          <w:sz w:val="22"/>
          <w:szCs w:val="22"/>
        </w:rPr>
        <w:t>s</w:t>
      </w:r>
      <w:r w:rsidRPr="00643E94">
        <w:rPr>
          <w:rFonts w:asciiTheme="minorHAnsi" w:hAnsiTheme="minorHAnsi" w:cs="Arial"/>
          <w:bCs/>
          <w:i/>
          <w:color w:val="000000"/>
          <w:sz w:val="22"/>
          <w:szCs w:val="22"/>
        </w:rPr>
        <w:t xml:space="preserve"> greater opportunity for Ohio families to identify lead-safe homes when looking for a place to live.</w:t>
      </w:r>
    </w:p>
    <w:p w14:paraId="01A0267C" w14:textId="50AB646C" w:rsidR="00643E94" w:rsidRPr="00643E94" w:rsidRDefault="00643E94" w:rsidP="00643E94">
      <w:pPr>
        <w:pStyle w:val="ListParagraph"/>
        <w:numPr>
          <w:ilvl w:val="0"/>
          <w:numId w:val="30"/>
        </w:numPr>
        <w:spacing w:after="160"/>
        <w:contextualSpacing w:val="0"/>
        <w:rPr>
          <w:rFonts w:cs="Arial"/>
          <w:i/>
        </w:rPr>
      </w:pPr>
      <w:r>
        <w:rPr>
          <w:rFonts w:cs="Arial"/>
          <w:i/>
        </w:rPr>
        <w:t xml:space="preserve">Requires </w:t>
      </w:r>
      <w:r w:rsidRPr="00643E94">
        <w:rPr>
          <w:rFonts w:cs="Arial"/>
          <w:bCs/>
          <w:i/>
        </w:rPr>
        <w:t xml:space="preserve">lead-safe maintenance practices </w:t>
      </w:r>
      <w:r>
        <w:rPr>
          <w:rFonts w:cs="Arial"/>
          <w:bCs/>
          <w:i/>
        </w:rPr>
        <w:t xml:space="preserve">to </w:t>
      </w:r>
      <w:r w:rsidRPr="00643E94">
        <w:rPr>
          <w:rFonts w:cs="Arial"/>
          <w:bCs/>
          <w:i/>
        </w:rPr>
        <w:t xml:space="preserve">be performed </w:t>
      </w:r>
      <w:r>
        <w:rPr>
          <w:rFonts w:cs="Arial"/>
          <w:bCs/>
          <w:i/>
        </w:rPr>
        <w:t xml:space="preserve">in </w:t>
      </w:r>
      <w:r w:rsidRPr="00643E94">
        <w:rPr>
          <w:rFonts w:cs="Arial"/>
          <w:bCs/>
          <w:i/>
        </w:rPr>
        <w:t>residential rental unit</w:t>
      </w:r>
      <w:r>
        <w:rPr>
          <w:rFonts w:cs="Arial"/>
          <w:bCs/>
          <w:i/>
        </w:rPr>
        <w:t>s before inclusion in a new Lead-Safe Housing Registry.</w:t>
      </w:r>
      <w:r w:rsidRPr="00643E94">
        <w:rPr>
          <w:rFonts w:cs="Arial"/>
          <w:bCs/>
          <w:i/>
        </w:rPr>
        <w:t xml:space="preserve"> </w:t>
      </w:r>
    </w:p>
    <w:p w14:paraId="51F424CD" w14:textId="70F54807" w:rsidR="00FB046B" w:rsidRPr="00643E94" w:rsidRDefault="00643E94" w:rsidP="00FB046B">
      <w:pPr>
        <w:pStyle w:val="ListParagraph"/>
        <w:numPr>
          <w:ilvl w:val="0"/>
          <w:numId w:val="30"/>
        </w:numPr>
        <w:spacing w:after="160"/>
        <w:contextualSpacing w:val="0"/>
        <w:rPr>
          <w:rFonts w:cs="Arial"/>
          <w:b/>
          <w:i/>
          <w:u w:val="single"/>
        </w:rPr>
      </w:pPr>
      <w:r>
        <w:rPr>
          <w:rFonts w:cs="Arial"/>
          <w:i/>
        </w:rPr>
        <w:t xml:space="preserve">Leverages </w:t>
      </w:r>
      <w:r w:rsidR="0080241C">
        <w:rPr>
          <w:rFonts w:cs="Arial"/>
          <w:i/>
        </w:rPr>
        <w:t>up to</w:t>
      </w:r>
      <w:r>
        <w:rPr>
          <w:rFonts w:cs="Arial"/>
          <w:i/>
        </w:rPr>
        <w:t xml:space="preserve"> $5 million a year in new funding </w:t>
      </w:r>
      <w:r w:rsidR="0080241C">
        <w:rPr>
          <w:rFonts w:cs="Arial"/>
          <w:i/>
        </w:rPr>
        <w:t>through the Children’s Health Insurance Program for lead abatement in homes where children live.</w:t>
      </w:r>
    </w:p>
    <w:p w14:paraId="04F941CD" w14:textId="12CD4B18" w:rsidR="003465C5" w:rsidRPr="009D5BFD" w:rsidRDefault="00327DE8" w:rsidP="009D5BFD">
      <w:pPr>
        <w:spacing w:after="160"/>
        <w:ind w:left="360"/>
        <w:rPr>
          <w:rFonts w:cs="Arial"/>
          <w:b/>
          <w:u w:val="single"/>
        </w:rPr>
      </w:pPr>
      <w:r w:rsidRPr="009D5BFD">
        <w:rPr>
          <w:rFonts w:cs="Arial"/>
          <w:b/>
        </w:rPr>
        <w:t xml:space="preserve">ODH is proposing in the </w:t>
      </w:r>
      <w:r w:rsidR="00B8617A" w:rsidRPr="009D5BFD">
        <w:rPr>
          <w:rFonts w:cs="Arial"/>
          <w:b/>
        </w:rPr>
        <w:t>SFY</w:t>
      </w:r>
      <w:r w:rsidR="00F728AE" w:rsidRPr="009D5BFD">
        <w:rPr>
          <w:rFonts w:cs="Arial"/>
          <w:b/>
        </w:rPr>
        <w:t xml:space="preserve">18-19 budget a voluntary mechanism for landlords to register lead-safe housing. The statutory language would allow property owners of pre-1978 rental residential units who comply with lead-safe maintenance practices and dust sampling to register their property with </w:t>
      </w:r>
      <w:r w:rsidR="00FB046B" w:rsidRPr="009D5BFD">
        <w:rPr>
          <w:rFonts w:cs="Arial"/>
          <w:b/>
        </w:rPr>
        <w:t xml:space="preserve">ODH </w:t>
      </w:r>
      <w:r w:rsidR="00F728AE" w:rsidRPr="009D5BFD">
        <w:rPr>
          <w:rFonts w:cs="Arial"/>
          <w:b/>
        </w:rPr>
        <w:t xml:space="preserve">for </w:t>
      </w:r>
      <w:r w:rsidR="00B8617A" w:rsidRPr="009D5BFD">
        <w:rPr>
          <w:rFonts w:cs="Arial"/>
          <w:b/>
        </w:rPr>
        <w:t xml:space="preserve">entry into a </w:t>
      </w:r>
      <w:r w:rsidR="00F728AE" w:rsidRPr="009D5BFD">
        <w:rPr>
          <w:rFonts w:cs="Arial"/>
          <w:b/>
        </w:rPr>
        <w:t>voluntary Lead-Safe Housing Registry</w:t>
      </w:r>
      <w:r w:rsidR="00B8617A" w:rsidRPr="009D5BFD">
        <w:rPr>
          <w:rFonts w:cs="Arial"/>
          <w:b/>
        </w:rPr>
        <w:t xml:space="preserve"> available online to the public</w:t>
      </w:r>
      <w:r w:rsidR="00F728AE" w:rsidRPr="009D5BFD">
        <w:rPr>
          <w:rFonts w:cs="Arial"/>
          <w:b/>
        </w:rPr>
        <w:t>.</w:t>
      </w:r>
      <w:r w:rsidR="002431F6" w:rsidRPr="009D5BFD">
        <w:rPr>
          <w:rFonts w:cs="Arial"/>
          <w:b/>
        </w:rPr>
        <w:t xml:space="preserve">  </w:t>
      </w:r>
    </w:p>
    <w:p w14:paraId="76A34D85" w14:textId="2A71D85A" w:rsidR="00BD651B" w:rsidRPr="009D5BFD" w:rsidRDefault="00B8617A" w:rsidP="009D5BFD">
      <w:pPr>
        <w:spacing w:after="160"/>
        <w:ind w:left="360"/>
        <w:rPr>
          <w:rFonts w:cs="Arial"/>
          <w:b/>
          <w:u w:val="single"/>
        </w:rPr>
      </w:pPr>
      <w:r w:rsidRPr="009D5BFD">
        <w:rPr>
          <w:rFonts w:cs="Arial"/>
          <w:b/>
        </w:rPr>
        <w:t xml:space="preserve">During the SFY18-19 biennium, </w:t>
      </w:r>
      <w:r w:rsidR="00BD651B" w:rsidRPr="009D5BFD">
        <w:rPr>
          <w:rFonts w:cs="Arial"/>
          <w:b/>
        </w:rPr>
        <w:t xml:space="preserve">ODH </w:t>
      </w:r>
      <w:r w:rsidRPr="009D5BFD">
        <w:rPr>
          <w:rFonts w:cs="Arial"/>
          <w:b/>
        </w:rPr>
        <w:t xml:space="preserve">and the Ohio Department of Medicaid will work together to </w:t>
      </w:r>
      <w:r w:rsidR="00BD651B" w:rsidRPr="009D5BFD">
        <w:rPr>
          <w:rFonts w:cs="Arial"/>
          <w:b/>
        </w:rPr>
        <w:t>leverag</w:t>
      </w:r>
      <w:r w:rsidRPr="009D5BFD">
        <w:rPr>
          <w:rFonts w:cs="Arial"/>
          <w:b/>
        </w:rPr>
        <w:t>e</w:t>
      </w:r>
      <w:r w:rsidR="00BD651B" w:rsidRPr="009D5BFD">
        <w:rPr>
          <w:rFonts w:cs="Arial"/>
          <w:b/>
        </w:rPr>
        <w:t xml:space="preserve"> </w:t>
      </w:r>
      <w:r w:rsidR="007D32B7" w:rsidRPr="009D5BFD">
        <w:rPr>
          <w:rFonts w:cs="Arial"/>
          <w:b/>
        </w:rPr>
        <w:t>up to $5 million per year over the next biennium</w:t>
      </w:r>
      <w:r w:rsidR="00BD5EF8" w:rsidRPr="009D5BFD">
        <w:rPr>
          <w:rFonts w:cs="Arial"/>
          <w:b/>
        </w:rPr>
        <w:t xml:space="preserve"> </w:t>
      </w:r>
      <w:r w:rsidRPr="009D5BFD">
        <w:rPr>
          <w:rFonts w:cs="Arial"/>
          <w:b/>
        </w:rPr>
        <w:t xml:space="preserve">in </w:t>
      </w:r>
      <w:r w:rsidR="00BD651B" w:rsidRPr="009D5BFD">
        <w:rPr>
          <w:rFonts w:cs="Arial"/>
          <w:b/>
        </w:rPr>
        <w:t>Children’s Health Insurance Program (CHIP) funding to abate lead hazards in residential units</w:t>
      </w:r>
      <w:r w:rsidR="006123A2" w:rsidRPr="009D5BFD">
        <w:rPr>
          <w:rFonts w:cs="Arial"/>
          <w:b/>
        </w:rPr>
        <w:t xml:space="preserve"> where children live</w:t>
      </w:r>
      <w:r w:rsidR="00BD651B" w:rsidRPr="009D5BFD">
        <w:rPr>
          <w:rFonts w:cs="Arial"/>
          <w:b/>
        </w:rPr>
        <w:t>.</w:t>
      </w:r>
    </w:p>
    <w:p w14:paraId="695E06B3" w14:textId="77777777" w:rsidR="00FD7D14" w:rsidRDefault="00FD7D14" w:rsidP="008031D8">
      <w:pPr>
        <w:spacing w:after="160"/>
        <w:rPr>
          <w:rFonts w:cs="Arial"/>
          <w:b/>
          <w:u w:val="single"/>
        </w:rPr>
      </w:pPr>
    </w:p>
    <w:p w14:paraId="33724FD5" w14:textId="07AB5921" w:rsidR="00487F76" w:rsidRDefault="00225456" w:rsidP="008031D8">
      <w:pPr>
        <w:spacing w:after="160"/>
        <w:rPr>
          <w:rFonts w:cs="Arial"/>
          <w:b/>
          <w:u w:val="single"/>
        </w:rPr>
      </w:pPr>
      <w:r w:rsidRPr="00F264B7">
        <w:rPr>
          <w:rFonts w:cs="Arial"/>
          <w:b/>
          <w:u w:val="single"/>
        </w:rPr>
        <w:t>Background</w:t>
      </w:r>
    </w:p>
    <w:p w14:paraId="5C2B2FDC" w14:textId="77777777" w:rsidR="0080241C" w:rsidRPr="00F235AB" w:rsidRDefault="0080241C" w:rsidP="0080241C">
      <w:pPr>
        <w:pStyle w:val="ListParagraph"/>
        <w:numPr>
          <w:ilvl w:val="0"/>
          <w:numId w:val="30"/>
        </w:numPr>
        <w:spacing w:after="160"/>
        <w:contextualSpacing w:val="0"/>
        <w:rPr>
          <w:rFonts w:cs="Arial"/>
          <w:b/>
          <w:u w:val="single"/>
        </w:rPr>
      </w:pPr>
      <w:r w:rsidRPr="00F235AB">
        <w:rPr>
          <w:rFonts w:cs="Arial"/>
        </w:rPr>
        <w:t>Lead is a serious environmental public health threat to children, particularly those who are exposed to deteriorating lead-based paint while living in an older house or apartment.</w:t>
      </w:r>
    </w:p>
    <w:p w14:paraId="65B67168" w14:textId="77777777" w:rsidR="00F235AB" w:rsidRPr="00B8617A" w:rsidRDefault="00F235AB" w:rsidP="00F235AB">
      <w:pPr>
        <w:pStyle w:val="ListParagraph"/>
        <w:numPr>
          <w:ilvl w:val="0"/>
          <w:numId w:val="30"/>
        </w:numPr>
        <w:spacing w:after="160"/>
        <w:contextualSpacing w:val="0"/>
        <w:rPr>
          <w:rFonts w:cs="Arial"/>
        </w:rPr>
      </w:pPr>
      <w:r w:rsidRPr="00B8617A">
        <w:rPr>
          <w:rFonts w:cs="Arial"/>
        </w:rPr>
        <w:t xml:space="preserve">The ODH Ohio Healthy Homes and Lead Poisoning Prevention Program oversees local health departments with delegated authority to conduct public health lead investigations, provides lead investigation and case management assistance, and conducts data collection and analysis as well as public and </w:t>
      </w:r>
      <w:r w:rsidRPr="00B8617A">
        <w:t xml:space="preserve">professional education. </w:t>
      </w:r>
    </w:p>
    <w:p w14:paraId="436D7AC4" w14:textId="71C6A826" w:rsidR="00487F76" w:rsidRPr="00487F76" w:rsidRDefault="00FE24E7" w:rsidP="008031D8">
      <w:pPr>
        <w:spacing w:after="160"/>
        <w:rPr>
          <w:rFonts w:cs="Arial"/>
          <w:b/>
        </w:rPr>
      </w:pPr>
      <w:r>
        <w:rPr>
          <w:rFonts w:cs="Arial"/>
          <w:b/>
        </w:rPr>
        <w:t>Lead-</w:t>
      </w:r>
      <w:r w:rsidR="00487F76" w:rsidRPr="00487F76">
        <w:rPr>
          <w:rFonts w:cs="Arial"/>
          <w:b/>
        </w:rPr>
        <w:t xml:space="preserve">Safe </w:t>
      </w:r>
      <w:r>
        <w:rPr>
          <w:rFonts w:cs="Arial"/>
          <w:b/>
        </w:rPr>
        <w:t xml:space="preserve">Housing </w:t>
      </w:r>
      <w:r w:rsidR="00487F76" w:rsidRPr="00487F76">
        <w:rPr>
          <w:rFonts w:cs="Arial"/>
          <w:b/>
        </w:rPr>
        <w:t>Registry</w:t>
      </w:r>
    </w:p>
    <w:p w14:paraId="50BCE722" w14:textId="1BB3EDD8" w:rsidR="00B66C61" w:rsidRPr="008C3314" w:rsidRDefault="0080241C" w:rsidP="008031D8">
      <w:pPr>
        <w:pStyle w:val="ListParagraph"/>
        <w:numPr>
          <w:ilvl w:val="0"/>
          <w:numId w:val="32"/>
        </w:numPr>
        <w:spacing w:after="160"/>
        <w:contextualSpacing w:val="0"/>
      </w:pPr>
      <w:r>
        <w:rPr>
          <w:rFonts w:cs="Arial"/>
          <w:bCs/>
          <w:color w:val="000000"/>
        </w:rPr>
        <w:t xml:space="preserve">A new Lead-Safe Housing Registry </w:t>
      </w:r>
      <w:r w:rsidR="00FE24E7">
        <w:t xml:space="preserve">will be developed in partnership </w:t>
      </w:r>
      <w:r w:rsidR="00013488" w:rsidRPr="00EB7FA8">
        <w:t>with the Ohio Housing Finance Agency</w:t>
      </w:r>
      <w:r w:rsidR="00A719A6" w:rsidRPr="00EB7FA8">
        <w:t>, which</w:t>
      </w:r>
      <w:r w:rsidR="00013488" w:rsidRPr="00EB7FA8">
        <w:t xml:space="preserve"> currently maintains a self-listing statewide rental housing locator.  The locator provides a filtered search for rental housing available </w:t>
      </w:r>
      <w:r w:rsidR="008C3314">
        <w:t>based on elderly-friendly</w:t>
      </w:r>
      <w:r w:rsidR="00013488" w:rsidRPr="00EB7FA8">
        <w:t xml:space="preserve">, </w:t>
      </w:r>
      <w:r w:rsidR="008C3314">
        <w:t>accessibility</w:t>
      </w:r>
      <w:r w:rsidR="00013488" w:rsidRPr="00EB7FA8">
        <w:t>, and smoke-free.  Lead-</w:t>
      </w:r>
      <w:r w:rsidR="008C3314">
        <w:t>s</w:t>
      </w:r>
      <w:r w:rsidR="00013488" w:rsidRPr="00EB7FA8">
        <w:t xml:space="preserve">afe </w:t>
      </w:r>
      <w:r w:rsidR="008C3314">
        <w:t xml:space="preserve">can </w:t>
      </w:r>
      <w:r w:rsidR="00013488" w:rsidRPr="00EB7FA8">
        <w:t>be added to</w:t>
      </w:r>
      <w:r w:rsidR="00013488">
        <w:t xml:space="preserve"> the existing filter criteria</w:t>
      </w:r>
      <w:r w:rsidR="008C3314">
        <w:t xml:space="preserve"> based on </w:t>
      </w:r>
      <w:r w:rsidR="008C3314">
        <w:rPr>
          <w:rFonts w:cs="Arial"/>
        </w:rPr>
        <w:t xml:space="preserve">compliance </w:t>
      </w:r>
      <w:r w:rsidR="008C3314" w:rsidRPr="008C3314">
        <w:rPr>
          <w:rFonts w:cs="Arial"/>
        </w:rPr>
        <w:t>with lead-safe maintenance practices and dust sampling</w:t>
      </w:r>
      <w:r w:rsidR="008C3314">
        <w:rPr>
          <w:rFonts w:cs="Arial"/>
        </w:rPr>
        <w:t>.</w:t>
      </w:r>
    </w:p>
    <w:p w14:paraId="4D463C1B" w14:textId="5086CD57" w:rsidR="00013488" w:rsidRPr="00013488" w:rsidRDefault="003C2390" w:rsidP="000C482A">
      <w:pPr>
        <w:pStyle w:val="ListParagraph"/>
        <w:numPr>
          <w:ilvl w:val="0"/>
          <w:numId w:val="32"/>
        </w:numPr>
        <w:spacing w:after="160"/>
        <w:contextualSpacing w:val="0"/>
      </w:pPr>
      <w:r w:rsidRPr="003C2390">
        <w:rPr>
          <w:rFonts w:cs="Arial"/>
          <w:bCs/>
          <w:color w:val="000000"/>
        </w:rPr>
        <w:lastRenderedPageBreak/>
        <w:t>Under ODH’s proposal, residential rental unit lead-safe maintenance practices must be performed by an individual who has successfully completed a training program approved by ODH.</w:t>
      </w:r>
    </w:p>
    <w:p w14:paraId="0A41DE5A" w14:textId="77777777" w:rsidR="003C2390" w:rsidRPr="003C2390" w:rsidRDefault="003C2390" w:rsidP="008031D8">
      <w:pPr>
        <w:pStyle w:val="ListParagraph"/>
        <w:numPr>
          <w:ilvl w:val="0"/>
          <w:numId w:val="32"/>
        </w:numPr>
        <w:spacing w:after="160"/>
        <w:contextualSpacing w:val="0"/>
      </w:pPr>
      <w:r>
        <w:rPr>
          <w:rFonts w:cs="Arial"/>
          <w:bCs/>
          <w:color w:val="000000"/>
        </w:rPr>
        <w:t xml:space="preserve">ODH’s proposal does not impose a </w:t>
      </w:r>
      <w:r w:rsidR="00B95851" w:rsidRPr="00013488">
        <w:rPr>
          <w:rFonts w:cs="Arial"/>
          <w:bCs/>
          <w:color w:val="000000"/>
        </w:rPr>
        <w:t xml:space="preserve">fee in order </w:t>
      </w:r>
      <w:r>
        <w:rPr>
          <w:rFonts w:cs="Arial"/>
          <w:bCs/>
          <w:color w:val="000000"/>
        </w:rPr>
        <w:t xml:space="preserve">for a property owner </w:t>
      </w:r>
      <w:r w:rsidR="00B95851" w:rsidRPr="00013488">
        <w:rPr>
          <w:rFonts w:cs="Arial"/>
          <w:bCs/>
          <w:color w:val="000000"/>
        </w:rPr>
        <w:t>to register a residential rental unit</w:t>
      </w:r>
      <w:r>
        <w:rPr>
          <w:rFonts w:cs="Arial"/>
          <w:bCs/>
          <w:color w:val="000000"/>
        </w:rPr>
        <w:t xml:space="preserve"> in the Lead-Safe Housing Registry</w:t>
      </w:r>
      <w:r w:rsidR="00B95851" w:rsidRPr="00013488">
        <w:rPr>
          <w:rFonts w:cs="Arial"/>
          <w:bCs/>
          <w:color w:val="000000"/>
        </w:rPr>
        <w:t>.</w:t>
      </w:r>
      <w:r w:rsidR="00B66C61">
        <w:rPr>
          <w:rFonts w:cs="Arial"/>
          <w:bCs/>
          <w:color w:val="000000"/>
        </w:rPr>
        <w:t xml:space="preserve">  </w:t>
      </w:r>
    </w:p>
    <w:p w14:paraId="4B4F12C7" w14:textId="29D0C335" w:rsidR="00B95851" w:rsidRPr="002A3649" w:rsidRDefault="003C2390" w:rsidP="008909EB">
      <w:pPr>
        <w:pStyle w:val="ListParagraph"/>
        <w:numPr>
          <w:ilvl w:val="0"/>
          <w:numId w:val="32"/>
        </w:numPr>
        <w:spacing w:after="160"/>
        <w:contextualSpacing w:val="0"/>
      </w:pPr>
      <w:r>
        <w:rPr>
          <w:rFonts w:cs="Arial"/>
          <w:bCs/>
          <w:color w:val="000000"/>
        </w:rPr>
        <w:t xml:space="preserve">Property owners who want to participate in the Lead-Safe Housing Registry must </w:t>
      </w:r>
      <w:r w:rsidR="00B66C61">
        <w:rPr>
          <w:rFonts w:cs="Arial"/>
          <w:bCs/>
          <w:color w:val="000000"/>
        </w:rPr>
        <w:t>maintain records of lead-safe maintenance practices.</w:t>
      </w:r>
    </w:p>
    <w:p w14:paraId="210ACAF8" w14:textId="29F22FCC" w:rsidR="00487F76" w:rsidRDefault="00487F76" w:rsidP="00304D89">
      <w:pPr>
        <w:pStyle w:val="NormalWeb"/>
        <w:spacing w:before="0" w:beforeAutospacing="0" w:after="45" w:afterAutospacing="0"/>
        <w:rPr>
          <w:rFonts w:asciiTheme="minorHAnsi" w:hAnsiTheme="minorHAnsi" w:cs="Arial"/>
          <w:b/>
          <w:bCs/>
          <w:color w:val="000000"/>
          <w:sz w:val="22"/>
          <w:szCs w:val="22"/>
        </w:rPr>
      </w:pPr>
      <w:r>
        <w:rPr>
          <w:rFonts w:asciiTheme="minorHAnsi" w:hAnsiTheme="minorHAnsi" w:cs="Arial"/>
          <w:b/>
          <w:bCs/>
          <w:color w:val="000000"/>
          <w:sz w:val="22"/>
          <w:szCs w:val="22"/>
        </w:rPr>
        <w:t xml:space="preserve">Lead Abatement Funding </w:t>
      </w:r>
      <w:r w:rsidR="00B44821">
        <w:rPr>
          <w:rFonts w:asciiTheme="minorHAnsi" w:hAnsiTheme="minorHAnsi" w:cs="Arial"/>
          <w:b/>
          <w:bCs/>
          <w:color w:val="000000"/>
          <w:sz w:val="22"/>
          <w:szCs w:val="22"/>
        </w:rPr>
        <w:t>for Residential Rental Units</w:t>
      </w:r>
      <w:r w:rsidR="00304D89">
        <w:rPr>
          <w:rFonts w:asciiTheme="minorHAnsi" w:hAnsiTheme="minorHAnsi" w:cs="Arial"/>
          <w:b/>
          <w:bCs/>
          <w:color w:val="000000"/>
          <w:sz w:val="22"/>
          <w:szCs w:val="22"/>
        </w:rPr>
        <w:t xml:space="preserve"> Through</w:t>
      </w:r>
      <w:r w:rsidR="006C6E80">
        <w:rPr>
          <w:rFonts w:asciiTheme="minorHAnsi" w:hAnsiTheme="minorHAnsi" w:cs="Arial"/>
          <w:b/>
          <w:bCs/>
          <w:color w:val="000000"/>
          <w:sz w:val="22"/>
          <w:szCs w:val="22"/>
        </w:rPr>
        <w:t xml:space="preserve"> CHIP</w:t>
      </w:r>
    </w:p>
    <w:p w14:paraId="0583643E" w14:textId="0013D9C5" w:rsidR="00487F76" w:rsidRPr="00487F76" w:rsidRDefault="00487F76" w:rsidP="008031D8">
      <w:pPr>
        <w:pStyle w:val="ListParagraph"/>
        <w:numPr>
          <w:ilvl w:val="0"/>
          <w:numId w:val="35"/>
        </w:numPr>
        <w:spacing w:after="160"/>
        <w:contextualSpacing w:val="0"/>
        <w:rPr>
          <w:rFonts w:cs="Arial"/>
          <w:b/>
          <w:u w:val="single"/>
        </w:rPr>
      </w:pPr>
      <w:r w:rsidRPr="00487F76">
        <w:rPr>
          <w:rFonts w:cs="Arial"/>
        </w:rPr>
        <w:t>Currently, the main source of funding to assist Ohio property owners</w:t>
      </w:r>
      <w:r w:rsidR="00304D89">
        <w:rPr>
          <w:rFonts w:cs="Arial"/>
        </w:rPr>
        <w:t xml:space="preserve"> with lead abatement</w:t>
      </w:r>
      <w:r w:rsidRPr="00487F76">
        <w:rPr>
          <w:rFonts w:cs="Arial"/>
        </w:rPr>
        <w:t xml:space="preserve"> is federal lead hazard control funding provided through the U</w:t>
      </w:r>
      <w:r w:rsidR="00304D89">
        <w:rPr>
          <w:rFonts w:cs="Arial"/>
        </w:rPr>
        <w:t>.</w:t>
      </w:r>
      <w:r w:rsidRPr="00487F76">
        <w:rPr>
          <w:rFonts w:cs="Arial"/>
        </w:rPr>
        <w:t>S</w:t>
      </w:r>
      <w:r w:rsidR="00304D89">
        <w:rPr>
          <w:rFonts w:cs="Arial"/>
        </w:rPr>
        <w:t>.</w:t>
      </w:r>
      <w:r w:rsidRPr="00487F76">
        <w:rPr>
          <w:rFonts w:cs="Arial"/>
        </w:rPr>
        <w:t xml:space="preserve"> Department of Housing and Urban Development (HUD).  </w:t>
      </w:r>
    </w:p>
    <w:p w14:paraId="2E9A41F7" w14:textId="1495FD43" w:rsidR="00487F76" w:rsidRPr="00487F76" w:rsidRDefault="00B44821" w:rsidP="008031D8">
      <w:pPr>
        <w:pStyle w:val="ListParagraph"/>
        <w:numPr>
          <w:ilvl w:val="0"/>
          <w:numId w:val="35"/>
        </w:numPr>
        <w:spacing w:after="160"/>
        <w:contextualSpacing w:val="0"/>
        <w:rPr>
          <w:rFonts w:cs="Arial"/>
          <w:b/>
          <w:u w:val="single"/>
        </w:rPr>
      </w:pPr>
      <w:r>
        <w:rPr>
          <w:rFonts w:cs="Arial"/>
        </w:rPr>
        <w:t>HUD f</w:t>
      </w:r>
      <w:r w:rsidR="00487F76">
        <w:rPr>
          <w:rFonts w:cs="Arial"/>
        </w:rPr>
        <w:t>unding is available to local and state units of government through a competitive grant program.  ODH and nine localities have been awarded HUD funding.</w:t>
      </w:r>
    </w:p>
    <w:p w14:paraId="05917569" w14:textId="48DD882B" w:rsidR="00487F76" w:rsidRPr="00487F76" w:rsidRDefault="00487F76" w:rsidP="008031D8">
      <w:pPr>
        <w:pStyle w:val="ListParagraph"/>
        <w:numPr>
          <w:ilvl w:val="0"/>
          <w:numId w:val="35"/>
        </w:numPr>
        <w:spacing w:after="160"/>
        <w:contextualSpacing w:val="0"/>
        <w:rPr>
          <w:rFonts w:cs="Arial"/>
          <w:b/>
          <w:u w:val="single"/>
        </w:rPr>
      </w:pPr>
      <w:r w:rsidRPr="00487F76">
        <w:rPr>
          <w:rFonts w:cs="Arial"/>
        </w:rPr>
        <w:t xml:space="preserve">ODH and </w:t>
      </w:r>
      <w:r w:rsidR="00304D89">
        <w:rPr>
          <w:rFonts w:cs="Arial"/>
        </w:rPr>
        <w:t xml:space="preserve">the Ohio Department of Medicaid are proposing </w:t>
      </w:r>
      <w:r w:rsidR="007A6C36">
        <w:rPr>
          <w:rFonts w:cs="Arial"/>
        </w:rPr>
        <w:t xml:space="preserve">a similar </w:t>
      </w:r>
      <w:r w:rsidR="00B44821">
        <w:rPr>
          <w:rFonts w:cs="Arial"/>
        </w:rPr>
        <w:t xml:space="preserve">eligibility </w:t>
      </w:r>
      <w:r w:rsidRPr="00487F76">
        <w:rPr>
          <w:rFonts w:cs="Arial"/>
        </w:rPr>
        <w:t xml:space="preserve">model used </w:t>
      </w:r>
      <w:r w:rsidR="00B44821">
        <w:rPr>
          <w:rFonts w:cs="Arial"/>
        </w:rPr>
        <w:t xml:space="preserve">by </w:t>
      </w:r>
      <w:bookmarkStart w:id="0" w:name="_GoBack"/>
      <w:r w:rsidR="00B44821">
        <w:rPr>
          <w:rFonts w:cs="Arial"/>
        </w:rPr>
        <w:t xml:space="preserve">HUD </w:t>
      </w:r>
      <w:r w:rsidR="00304D89">
        <w:rPr>
          <w:rFonts w:cs="Arial"/>
        </w:rPr>
        <w:t xml:space="preserve">be used to </w:t>
      </w:r>
      <w:r w:rsidR="00B44821">
        <w:rPr>
          <w:rFonts w:cs="Arial"/>
        </w:rPr>
        <w:t>distribute CHIP funds</w:t>
      </w:r>
      <w:r w:rsidR="00304D89">
        <w:rPr>
          <w:rFonts w:cs="Arial"/>
        </w:rPr>
        <w:t xml:space="preserve"> for lead abatement</w:t>
      </w:r>
      <w:r w:rsidR="00B44821">
        <w:rPr>
          <w:rFonts w:cs="Arial"/>
        </w:rPr>
        <w:t xml:space="preserve">. Properties owners and families are </w:t>
      </w:r>
      <w:bookmarkEnd w:id="0"/>
      <w:r w:rsidR="00B44821">
        <w:rPr>
          <w:rFonts w:cs="Arial"/>
        </w:rPr>
        <w:t>eligible for participation in the program if the</w:t>
      </w:r>
      <w:r w:rsidR="00222F20">
        <w:rPr>
          <w:rFonts w:cs="Arial"/>
        </w:rPr>
        <w:t xml:space="preserve"> occupants</w:t>
      </w:r>
      <w:r w:rsidR="00B44821">
        <w:rPr>
          <w:rFonts w:cs="Arial"/>
        </w:rPr>
        <w:t xml:space="preserve"> are at or </w:t>
      </w:r>
      <w:r w:rsidR="007A6C36">
        <w:rPr>
          <w:rFonts w:cs="Arial"/>
        </w:rPr>
        <w:t>below 250</w:t>
      </w:r>
      <w:r w:rsidR="00222F20">
        <w:rPr>
          <w:rFonts w:cs="Arial"/>
        </w:rPr>
        <w:t>% FPL, as a guideline</w:t>
      </w:r>
      <w:r w:rsidR="00304D89">
        <w:rPr>
          <w:rFonts w:cs="Arial"/>
        </w:rPr>
        <w:t>,</w:t>
      </w:r>
      <w:r w:rsidR="00B44821">
        <w:rPr>
          <w:rFonts w:cs="Arial"/>
        </w:rPr>
        <w:t xml:space="preserve"> and priority will be given to properties that are the primary residence for at least one child under six years </w:t>
      </w:r>
      <w:r w:rsidR="00304D89">
        <w:rPr>
          <w:rFonts w:cs="Arial"/>
        </w:rPr>
        <w:t xml:space="preserve">of </w:t>
      </w:r>
      <w:r w:rsidR="00B44821">
        <w:rPr>
          <w:rFonts w:cs="Arial"/>
        </w:rPr>
        <w:t xml:space="preserve">age or </w:t>
      </w:r>
      <w:r w:rsidR="00304D89">
        <w:rPr>
          <w:rFonts w:cs="Arial"/>
        </w:rPr>
        <w:t xml:space="preserve">for </w:t>
      </w:r>
      <w:r w:rsidR="00B10138">
        <w:rPr>
          <w:rFonts w:cs="Arial"/>
        </w:rPr>
        <w:t>a pregnant woma</w:t>
      </w:r>
      <w:r w:rsidR="00B44821">
        <w:rPr>
          <w:rFonts w:cs="Arial"/>
        </w:rPr>
        <w:t>n</w:t>
      </w:r>
      <w:r w:rsidR="00CF017A">
        <w:rPr>
          <w:rFonts w:cs="Arial"/>
        </w:rPr>
        <w:t>, and properties contributing to any child’s elevated blood lead level</w:t>
      </w:r>
      <w:r w:rsidR="00B44821">
        <w:rPr>
          <w:rFonts w:cs="Arial"/>
        </w:rPr>
        <w:t>.</w:t>
      </w:r>
    </w:p>
    <w:p w14:paraId="546DBC35" w14:textId="7518B225" w:rsidR="00487F76" w:rsidRDefault="002879F8" w:rsidP="008031D8">
      <w:pPr>
        <w:pStyle w:val="NormalWeb"/>
        <w:numPr>
          <w:ilvl w:val="0"/>
          <w:numId w:val="34"/>
        </w:numPr>
        <w:spacing w:before="0" w:beforeAutospacing="0" w:after="160" w:afterAutospacing="0"/>
        <w:rPr>
          <w:rFonts w:asciiTheme="minorHAnsi" w:hAnsiTheme="minorHAnsi" w:cs="Arial"/>
          <w:bCs/>
          <w:color w:val="000000"/>
          <w:sz w:val="22"/>
          <w:szCs w:val="22"/>
        </w:rPr>
      </w:pPr>
      <w:r>
        <w:rPr>
          <w:rFonts w:asciiTheme="minorHAnsi" w:hAnsiTheme="minorHAnsi" w:cs="Arial"/>
          <w:bCs/>
          <w:color w:val="000000"/>
          <w:sz w:val="22"/>
          <w:szCs w:val="22"/>
        </w:rPr>
        <w:t xml:space="preserve">Properties must meet conditions of enrollment such as compliance with all local and state building codes before lead hazard control work starts, property taxes </w:t>
      </w:r>
      <w:r w:rsidR="00304D89">
        <w:rPr>
          <w:rFonts w:asciiTheme="minorHAnsi" w:hAnsiTheme="minorHAnsi" w:cs="Arial"/>
          <w:bCs/>
          <w:color w:val="000000"/>
          <w:sz w:val="22"/>
          <w:szCs w:val="22"/>
        </w:rPr>
        <w:t xml:space="preserve">must be </w:t>
      </w:r>
      <w:r>
        <w:rPr>
          <w:rFonts w:asciiTheme="minorHAnsi" w:hAnsiTheme="minorHAnsi" w:cs="Arial"/>
          <w:bCs/>
          <w:color w:val="000000"/>
          <w:sz w:val="22"/>
          <w:szCs w:val="22"/>
        </w:rPr>
        <w:t xml:space="preserve">paid in full, and </w:t>
      </w:r>
      <w:r w:rsidR="00304D89">
        <w:rPr>
          <w:rFonts w:asciiTheme="minorHAnsi" w:hAnsiTheme="minorHAnsi" w:cs="Arial"/>
          <w:bCs/>
          <w:color w:val="000000"/>
          <w:sz w:val="22"/>
          <w:szCs w:val="22"/>
        </w:rPr>
        <w:t xml:space="preserve">the cost of </w:t>
      </w:r>
      <w:r>
        <w:rPr>
          <w:rFonts w:asciiTheme="minorHAnsi" w:hAnsiTheme="minorHAnsi" w:cs="Arial"/>
          <w:bCs/>
          <w:color w:val="000000"/>
          <w:sz w:val="22"/>
          <w:szCs w:val="22"/>
        </w:rPr>
        <w:t xml:space="preserve">lead hazard </w:t>
      </w:r>
      <w:r w:rsidR="00304D89">
        <w:rPr>
          <w:rFonts w:asciiTheme="minorHAnsi" w:hAnsiTheme="minorHAnsi" w:cs="Arial"/>
          <w:bCs/>
          <w:color w:val="000000"/>
          <w:sz w:val="22"/>
          <w:szCs w:val="22"/>
        </w:rPr>
        <w:t xml:space="preserve">abatement </w:t>
      </w:r>
      <w:r>
        <w:rPr>
          <w:rFonts w:asciiTheme="minorHAnsi" w:hAnsiTheme="minorHAnsi" w:cs="Arial"/>
          <w:bCs/>
          <w:color w:val="000000"/>
          <w:sz w:val="22"/>
          <w:szCs w:val="22"/>
        </w:rPr>
        <w:t xml:space="preserve">may not exceed the </w:t>
      </w:r>
      <w:r w:rsidR="00906917">
        <w:rPr>
          <w:rFonts w:asciiTheme="minorHAnsi" w:hAnsiTheme="minorHAnsi" w:cs="Arial"/>
          <w:bCs/>
          <w:color w:val="000000"/>
          <w:sz w:val="22"/>
          <w:szCs w:val="22"/>
        </w:rPr>
        <w:t xml:space="preserve">appraised </w:t>
      </w:r>
      <w:r>
        <w:rPr>
          <w:rFonts w:asciiTheme="minorHAnsi" w:hAnsiTheme="minorHAnsi" w:cs="Arial"/>
          <w:bCs/>
          <w:color w:val="000000"/>
          <w:sz w:val="22"/>
          <w:szCs w:val="22"/>
        </w:rPr>
        <w:t>value of the property.</w:t>
      </w:r>
    </w:p>
    <w:p w14:paraId="2C40E1F1" w14:textId="4B768CDA" w:rsidR="007D32B7" w:rsidRPr="00487F76" w:rsidRDefault="00946023" w:rsidP="008031D8">
      <w:pPr>
        <w:pStyle w:val="NormalWeb"/>
        <w:numPr>
          <w:ilvl w:val="0"/>
          <w:numId w:val="34"/>
        </w:numPr>
        <w:spacing w:before="0" w:beforeAutospacing="0" w:after="160" w:afterAutospacing="0"/>
        <w:rPr>
          <w:rFonts w:asciiTheme="minorHAnsi" w:hAnsiTheme="minorHAnsi" w:cs="Arial"/>
          <w:bCs/>
          <w:color w:val="000000"/>
          <w:sz w:val="22"/>
          <w:szCs w:val="22"/>
        </w:rPr>
      </w:pPr>
      <w:r>
        <w:rPr>
          <w:rFonts w:asciiTheme="minorHAnsi" w:hAnsiTheme="minorHAnsi" w:cs="Arial"/>
          <w:bCs/>
          <w:color w:val="000000"/>
          <w:sz w:val="22"/>
          <w:szCs w:val="22"/>
        </w:rPr>
        <w:t>Approximately $4.8 million</w:t>
      </w:r>
      <w:r w:rsidR="007D32B7">
        <w:rPr>
          <w:rFonts w:asciiTheme="minorHAnsi" w:hAnsiTheme="minorHAnsi" w:cs="Arial"/>
          <w:bCs/>
          <w:color w:val="000000"/>
          <w:sz w:val="22"/>
          <w:szCs w:val="22"/>
        </w:rPr>
        <w:t xml:space="preserve"> of the funding each year will be used for remediation and associated testing services for homes under lead hazard orders.  The remaining $2</w:t>
      </w:r>
      <w:r>
        <w:rPr>
          <w:rFonts w:asciiTheme="minorHAnsi" w:hAnsiTheme="minorHAnsi" w:cs="Arial"/>
          <w:bCs/>
          <w:color w:val="000000"/>
          <w:sz w:val="22"/>
          <w:szCs w:val="22"/>
        </w:rPr>
        <w:t>0</w:t>
      </w:r>
      <w:r w:rsidR="007D32B7">
        <w:rPr>
          <w:rFonts w:asciiTheme="minorHAnsi" w:hAnsiTheme="minorHAnsi" w:cs="Arial"/>
          <w:bCs/>
          <w:color w:val="000000"/>
          <w:sz w:val="22"/>
          <w:szCs w:val="22"/>
        </w:rPr>
        <w:t>0,000 each year will be used to develop, support, and market a Registry of Lead Safe Housing for non-owner occupied rental housing by leveraging the resource administered by the Ohio Housing Finance Agency.</w:t>
      </w:r>
    </w:p>
    <w:p w14:paraId="339046D8" w14:textId="6C6BD68D" w:rsidR="00B95851" w:rsidRPr="00B95851" w:rsidRDefault="00B95851" w:rsidP="00C94864">
      <w:pPr>
        <w:pStyle w:val="NormalWeb"/>
        <w:spacing w:before="0" w:beforeAutospacing="0" w:after="45" w:afterAutospacing="0"/>
        <w:rPr>
          <w:rFonts w:asciiTheme="minorHAnsi" w:hAnsiTheme="minorHAnsi" w:cs="Arial"/>
          <w:b/>
          <w:bCs/>
          <w:color w:val="000000"/>
          <w:sz w:val="22"/>
          <w:szCs w:val="22"/>
        </w:rPr>
      </w:pPr>
      <w:r>
        <w:rPr>
          <w:rFonts w:asciiTheme="minorHAnsi" w:hAnsiTheme="minorHAnsi" w:cs="Arial"/>
          <w:b/>
          <w:bCs/>
          <w:color w:val="000000"/>
          <w:sz w:val="22"/>
          <w:szCs w:val="22"/>
        </w:rPr>
        <w:t xml:space="preserve">Existing Efforts to Address Lead in </w:t>
      </w:r>
      <w:r w:rsidR="00286CC1">
        <w:rPr>
          <w:rFonts w:asciiTheme="minorHAnsi" w:hAnsiTheme="minorHAnsi" w:cs="Arial"/>
          <w:b/>
          <w:bCs/>
          <w:color w:val="000000"/>
          <w:sz w:val="22"/>
          <w:szCs w:val="22"/>
        </w:rPr>
        <w:t xml:space="preserve">Older </w:t>
      </w:r>
      <w:r>
        <w:rPr>
          <w:rFonts w:asciiTheme="minorHAnsi" w:hAnsiTheme="minorHAnsi" w:cs="Arial"/>
          <w:b/>
          <w:bCs/>
          <w:color w:val="000000"/>
          <w:sz w:val="22"/>
          <w:szCs w:val="22"/>
        </w:rPr>
        <w:t>Homes with Deteriorating Lead-Based Paint</w:t>
      </w:r>
    </w:p>
    <w:p w14:paraId="22FCF5F8" w14:textId="371F5BB2" w:rsidR="006C6E80" w:rsidRPr="006C6E80" w:rsidRDefault="00F728AE" w:rsidP="008031D8">
      <w:pPr>
        <w:pStyle w:val="ListParagraph"/>
        <w:numPr>
          <w:ilvl w:val="0"/>
          <w:numId w:val="31"/>
        </w:numPr>
        <w:spacing w:after="160"/>
        <w:contextualSpacing w:val="0"/>
      </w:pPr>
      <w:r w:rsidRPr="00B95851">
        <w:rPr>
          <w:rFonts w:cs="Arial"/>
          <w:color w:val="000000"/>
        </w:rPr>
        <w:t>Children are especially at risk for lead poisoning if they live in an old house that may have deteriorating lead paint – which is the cause of most cases of</w:t>
      </w:r>
      <w:r w:rsidR="006C6E80">
        <w:rPr>
          <w:rFonts w:cs="Arial"/>
          <w:color w:val="000000"/>
        </w:rPr>
        <w:t xml:space="preserve"> elevated </w:t>
      </w:r>
      <w:r w:rsidR="00286CC1">
        <w:rPr>
          <w:rFonts w:cs="Arial"/>
          <w:color w:val="000000"/>
        </w:rPr>
        <w:t xml:space="preserve">blood </w:t>
      </w:r>
      <w:r w:rsidR="006C6E80">
        <w:rPr>
          <w:rFonts w:cs="Arial"/>
          <w:color w:val="000000"/>
        </w:rPr>
        <w:t xml:space="preserve">lead levels in </w:t>
      </w:r>
      <w:r w:rsidR="00286CC1">
        <w:rPr>
          <w:rFonts w:cs="Arial"/>
          <w:color w:val="000000"/>
        </w:rPr>
        <w:t>children</w:t>
      </w:r>
      <w:r w:rsidR="006C6E80">
        <w:rPr>
          <w:rFonts w:cs="Arial"/>
          <w:color w:val="000000"/>
        </w:rPr>
        <w:t>.</w:t>
      </w:r>
    </w:p>
    <w:p w14:paraId="45952E0D" w14:textId="7A0006D7" w:rsidR="00F728AE" w:rsidRPr="00B95851" w:rsidRDefault="00F728AE" w:rsidP="008909EB">
      <w:pPr>
        <w:pStyle w:val="ListParagraph"/>
        <w:numPr>
          <w:ilvl w:val="0"/>
          <w:numId w:val="31"/>
        </w:numPr>
        <w:spacing w:after="160"/>
        <w:contextualSpacing w:val="0"/>
      </w:pPr>
      <w:r w:rsidRPr="00B95851">
        <w:rPr>
          <w:rFonts w:cs="Arial"/>
          <w:color w:val="000000"/>
        </w:rPr>
        <w:t>Ohio law requires doctors and other providers to order a blood lead scre</w:t>
      </w:r>
      <w:r w:rsidR="00286CC1">
        <w:rPr>
          <w:rFonts w:cs="Arial"/>
          <w:color w:val="000000"/>
        </w:rPr>
        <w:t>ening test for any child under six</w:t>
      </w:r>
      <w:r w:rsidRPr="00B95851">
        <w:rPr>
          <w:rFonts w:cs="Arial"/>
          <w:color w:val="000000"/>
        </w:rPr>
        <w:t xml:space="preserve"> years old who’s determined to be at risk of lead exposure. </w:t>
      </w:r>
      <w:r w:rsidRPr="008909EB">
        <w:rPr>
          <w:rFonts w:cs="Arial"/>
          <w:color w:val="000000"/>
        </w:rPr>
        <w:t xml:space="preserve">ODH is working to increase the number of kids tested in high-risk areas by engaging doctors, local health departments, other partners and parents. </w:t>
      </w:r>
    </w:p>
    <w:p w14:paraId="07148AE2" w14:textId="77777777" w:rsidR="00F728AE" w:rsidRPr="00B95851" w:rsidRDefault="00F728AE" w:rsidP="008031D8">
      <w:pPr>
        <w:pStyle w:val="ListParagraph"/>
        <w:numPr>
          <w:ilvl w:val="0"/>
          <w:numId w:val="31"/>
        </w:numPr>
        <w:spacing w:after="160"/>
        <w:contextualSpacing w:val="0"/>
      </w:pPr>
      <w:r w:rsidRPr="00B95851">
        <w:rPr>
          <w:rFonts w:cs="Arial"/>
          <w:color w:val="000000"/>
        </w:rPr>
        <w:t xml:space="preserve">Those blood tests have to be submitted to ODH, and when children with elevated blood levels are identified, public health staff conduct lead investigations, working with the affected family. </w:t>
      </w:r>
    </w:p>
    <w:p w14:paraId="30DC322E" w14:textId="32221B64" w:rsidR="00091207" w:rsidRPr="00B66C61" w:rsidRDefault="00286CC1" w:rsidP="009D2134">
      <w:pPr>
        <w:pStyle w:val="ListParagraph"/>
        <w:numPr>
          <w:ilvl w:val="0"/>
          <w:numId w:val="31"/>
        </w:numPr>
        <w:spacing w:after="160"/>
        <w:contextualSpacing w:val="0"/>
        <w:rPr>
          <w:iCs/>
        </w:rPr>
      </w:pPr>
      <w:r w:rsidRPr="000C2DAA">
        <w:rPr>
          <w:rFonts w:cs="Arial"/>
          <w:color w:val="000000"/>
        </w:rPr>
        <w:t xml:space="preserve">If an investigation finds a lead hazard in a residential home, ODH has the legal authority to issue a lead hazard control order to the property owner to abate the hazard. If the property owner refuses, the Director of Health </w:t>
      </w:r>
      <w:r w:rsidR="000C2DAA" w:rsidRPr="000C2DAA">
        <w:rPr>
          <w:rFonts w:cs="Arial"/>
          <w:color w:val="000000"/>
        </w:rPr>
        <w:t>may issue an order to vacate the property and declare it unsafe for human occupation, especially for children under si</w:t>
      </w:r>
      <w:r w:rsidR="002D5A9B">
        <w:rPr>
          <w:rFonts w:cs="Arial"/>
          <w:color w:val="000000"/>
        </w:rPr>
        <w:t>x years old and pregnant women, until the lead hazard is abated.</w:t>
      </w:r>
    </w:p>
    <w:sectPr w:rsidR="00091207" w:rsidRPr="00B66C61" w:rsidSect="00D1729C">
      <w:headerReference w:type="default" r:id="rId11"/>
      <w:footerReference w:type="default" r:id="rId12"/>
      <w:pgSz w:w="12240" w:h="15840" w:code="1"/>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D31E7" w14:textId="77777777" w:rsidR="00A13238" w:rsidRDefault="00A13238" w:rsidP="004B5B24">
      <w:r>
        <w:separator/>
      </w:r>
    </w:p>
  </w:endnote>
  <w:endnote w:type="continuationSeparator" w:id="0">
    <w:p w14:paraId="69CBFCBB" w14:textId="77777777" w:rsidR="00A13238" w:rsidRDefault="00A13238" w:rsidP="004B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267691"/>
      <w:docPartObj>
        <w:docPartGallery w:val="Page Numbers (Bottom of Page)"/>
        <w:docPartUnique/>
      </w:docPartObj>
    </w:sdtPr>
    <w:sdtEndPr>
      <w:rPr>
        <w:noProof/>
      </w:rPr>
    </w:sdtEndPr>
    <w:sdtContent>
      <w:p w14:paraId="02A513E7" w14:textId="781A3F46" w:rsidR="002879F8" w:rsidRDefault="002879F8">
        <w:pPr>
          <w:pStyle w:val="Footer"/>
          <w:jc w:val="center"/>
        </w:pPr>
        <w:r>
          <w:fldChar w:fldCharType="begin"/>
        </w:r>
        <w:r>
          <w:instrText xml:space="preserve"> PAGE   \* MERGEFORMAT </w:instrText>
        </w:r>
        <w:r>
          <w:fldChar w:fldCharType="separate"/>
        </w:r>
        <w:r w:rsidR="00AF41CB">
          <w:rPr>
            <w:noProof/>
          </w:rPr>
          <w:t>1</w:t>
        </w:r>
        <w:r>
          <w:rPr>
            <w:noProof/>
          </w:rPr>
          <w:fldChar w:fldCharType="end"/>
        </w:r>
      </w:p>
    </w:sdtContent>
  </w:sdt>
  <w:p w14:paraId="11F93613" w14:textId="77777777" w:rsidR="002879F8" w:rsidRDefault="002879F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3E52B" w14:textId="77777777" w:rsidR="00A13238" w:rsidRDefault="00A13238" w:rsidP="004B5B24">
      <w:r>
        <w:separator/>
      </w:r>
    </w:p>
  </w:footnote>
  <w:footnote w:type="continuationSeparator" w:id="0">
    <w:p w14:paraId="575F25E3" w14:textId="77777777" w:rsidR="00A13238" w:rsidRDefault="00A13238" w:rsidP="004B5B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DDF1C" w14:textId="3DBEB64E" w:rsidR="002879F8" w:rsidRPr="00225456" w:rsidRDefault="002879F8">
    <w:pPr>
      <w:pStyle w:val="Header"/>
      <w:rPr>
        <w:rFonts w:ascii="Arial" w:hAnsi="Arial" w:cs="Arial"/>
        <w:i/>
        <w:sz w:val="24"/>
      </w:rPr>
    </w:pPr>
    <w:r>
      <w:rPr>
        <w:rFonts w:ascii="Arial" w:hAnsi="Arial" w:cs="Arial"/>
        <w:i/>
        <w:sz w:val="24"/>
      </w:rPr>
      <w:t xml:space="preserve">SFY 2018-19 </w:t>
    </w:r>
    <w:r w:rsidR="00E34A0D">
      <w:rPr>
        <w:rFonts w:ascii="Arial" w:hAnsi="Arial" w:cs="Arial"/>
        <w:i/>
        <w:sz w:val="24"/>
      </w:rPr>
      <w:t xml:space="preserve">Executive </w:t>
    </w:r>
    <w:r>
      <w:rPr>
        <w:rFonts w:ascii="Arial" w:hAnsi="Arial" w:cs="Arial"/>
        <w:i/>
        <w:sz w:val="24"/>
      </w:rPr>
      <w:t xml:space="preserve">Budget Proposal                        </w:t>
    </w:r>
    <w:r w:rsidR="00E34A0D">
      <w:rPr>
        <w:rFonts w:ascii="Arial" w:hAnsi="Arial" w:cs="Arial"/>
        <w:i/>
        <w:sz w:val="24"/>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0DC7"/>
    <w:multiLevelType w:val="hybridMultilevel"/>
    <w:tmpl w:val="9C98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45659"/>
    <w:multiLevelType w:val="hybridMultilevel"/>
    <w:tmpl w:val="D110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F7AD5"/>
    <w:multiLevelType w:val="hybridMultilevel"/>
    <w:tmpl w:val="1324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E67B8"/>
    <w:multiLevelType w:val="hybridMultilevel"/>
    <w:tmpl w:val="047A2EF2"/>
    <w:lvl w:ilvl="0" w:tplc="E7C2B374">
      <w:numFmt w:val="bullet"/>
      <w:lvlText w:val="•"/>
      <w:lvlJc w:val="left"/>
      <w:pPr>
        <w:ind w:left="720" w:hanging="36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96C89"/>
    <w:multiLevelType w:val="hybridMultilevel"/>
    <w:tmpl w:val="39FCF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920E9F"/>
    <w:multiLevelType w:val="hybridMultilevel"/>
    <w:tmpl w:val="2B26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900CF"/>
    <w:multiLevelType w:val="hybridMultilevel"/>
    <w:tmpl w:val="8CD8A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973BB"/>
    <w:multiLevelType w:val="hybridMultilevel"/>
    <w:tmpl w:val="5A24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DD02CB"/>
    <w:multiLevelType w:val="hybridMultilevel"/>
    <w:tmpl w:val="AEA0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877BE"/>
    <w:multiLevelType w:val="hybridMultilevel"/>
    <w:tmpl w:val="C688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ED641E"/>
    <w:multiLevelType w:val="hybridMultilevel"/>
    <w:tmpl w:val="86109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C62E1"/>
    <w:multiLevelType w:val="hybridMultilevel"/>
    <w:tmpl w:val="2F14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6220F3"/>
    <w:multiLevelType w:val="hybridMultilevel"/>
    <w:tmpl w:val="72E2B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B1AC9"/>
    <w:multiLevelType w:val="hybridMultilevel"/>
    <w:tmpl w:val="82742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DC2F7C"/>
    <w:multiLevelType w:val="hybridMultilevel"/>
    <w:tmpl w:val="EE4C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8861D5"/>
    <w:multiLevelType w:val="hybridMultilevel"/>
    <w:tmpl w:val="CADE4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907CBE"/>
    <w:multiLevelType w:val="hybridMultilevel"/>
    <w:tmpl w:val="A3CC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15BF8"/>
    <w:multiLevelType w:val="hybridMultilevel"/>
    <w:tmpl w:val="1C2E6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386DA6"/>
    <w:multiLevelType w:val="hybridMultilevel"/>
    <w:tmpl w:val="A0EE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C68BC"/>
    <w:multiLevelType w:val="hybridMultilevel"/>
    <w:tmpl w:val="077C9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9F6B88"/>
    <w:multiLevelType w:val="hybridMultilevel"/>
    <w:tmpl w:val="2EBE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FE2467"/>
    <w:multiLevelType w:val="hybridMultilevel"/>
    <w:tmpl w:val="5D6457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212070"/>
    <w:multiLevelType w:val="hybridMultilevel"/>
    <w:tmpl w:val="289EA1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87452C"/>
    <w:multiLevelType w:val="hybridMultilevel"/>
    <w:tmpl w:val="EAC8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8F1BD3"/>
    <w:multiLevelType w:val="hybridMultilevel"/>
    <w:tmpl w:val="1796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092DED"/>
    <w:multiLevelType w:val="hybridMultilevel"/>
    <w:tmpl w:val="B09616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FE7AC7"/>
    <w:multiLevelType w:val="hybridMultilevel"/>
    <w:tmpl w:val="9F9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FE5E9B"/>
    <w:multiLevelType w:val="hybridMultilevel"/>
    <w:tmpl w:val="35EE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03746A"/>
    <w:multiLevelType w:val="hybridMultilevel"/>
    <w:tmpl w:val="E96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E89423F"/>
    <w:multiLevelType w:val="hybridMultilevel"/>
    <w:tmpl w:val="AF50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B10551"/>
    <w:multiLevelType w:val="hybridMultilevel"/>
    <w:tmpl w:val="3AD0A60E"/>
    <w:lvl w:ilvl="0" w:tplc="AD94840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6A6639"/>
    <w:multiLevelType w:val="hybridMultilevel"/>
    <w:tmpl w:val="CB14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FC705E"/>
    <w:multiLevelType w:val="hybridMultilevel"/>
    <w:tmpl w:val="D1EA98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B86E12"/>
    <w:multiLevelType w:val="hybridMultilevel"/>
    <w:tmpl w:val="F16A17A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0830E9"/>
    <w:multiLevelType w:val="hybridMultilevel"/>
    <w:tmpl w:val="4C36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18"/>
  </w:num>
  <w:num w:numId="4">
    <w:abstractNumId w:val="6"/>
  </w:num>
  <w:num w:numId="5">
    <w:abstractNumId w:val="27"/>
  </w:num>
  <w:num w:numId="6">
    <w:abstractNumId w:val="32"/>
  </w:num>
  <w:num w:numId="7">
    <w:abstractNumId w:val="22"/>
  </w:num>
  <w:num w:numId="8">
    <w:abstractNumId w:val="26"/>
  </w:num>
  <w:num w:numId="9">
    <w:abstractNumId w:val="16"/>
  </w:num>
  <w:num w:numId="10">
    <w:abstractNumId w:val="33"/>
  </w:num>
  <w:num w:numId="11">
    <w:abstractNumId w:val="25"/>
  </w:num>
  <w:num w:numId="12">
    <w:abstractNumId w:val="9"/>
  </w:num>
  <w:num w:numId="13">
    <w:abstractNumId w:val="12"/>
  </w:num>
  <w:num w:numId="14">
    <w:abstractNumId w:val="0"/>
  </w:num>
  <w:num w:numId="15">
    <w:abstractNumId w:val="3"/>
  </w:num>
  <w:num w:numId="16">
    <w:abstractNumId w:val="11"/>
  </w:num>
  <w:num w:numId="17">
    <w:abstractNumId w:val="2"/>
  </w:num>
  <w:num w:numId="18">
    <w:abstractNumId w:val="8"/>
  </w:num>
  <w:num w:numId="19">
    <w:abstractNumId w:val="20"/>
  </w:num>
  <w:num w:numId="20">
    <w:abstractNumId w:val="15"/>
  </w:num>
  <w:num w:numId="21">
    <w:abstractNumId w:val="13"/>
  </w:num>
  <w:num w:numId="22">
    <w:abstractNumId w:val="5"/>
  </w:num>
  <w:num w:numId="23">
    <w:abstractNumId w:val="24"/>
  </w:num>
  <w:num w:numId="24">
    <w:abstractNumId w:val="4"/>
  </w:num>
  <w:num w:numId="25">
    <w:abstractNumId w:val="29"/>
  </w:num>
  <w:num w:numId="26">
    <w:abstractNumId w:val="28"/>
  </w:num>
  <w:num w:numId="27">
    <w:abstractNumId w:val="21"/>
  </w:num>
  <w:num w:numId="28">
    <w:abstractNumId w:val="1"/>
  </w:num>
  <w:num w:numId="29">
    <w:abstractNumId w:val="34"/>
  </w:num>
  <w:num w:numId="30">
    <w:abstractNumId w:val="17"/>
  </w:num>
  <w:num w:numId="31">
    <w:abstractNumId w:val="10"/>
  </w:num>
  <w:num w:numId="32">
    <w:abstractNumId w:val="14"/>
  </w:num>
  <w:num w:numId="33">
    <w:abstractNumId w:val="30"/>
  </w:num>
  <w:num w:numId="34">
    <w:abstractNumId w:val="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24"/>
    <w:rsid w:val="00001BCA"/>
    <w:rsid w:val="00003EBE"/>
    <w:rsid w:val="000050C8"/>
    <w:rsid w:val="00013488"/>
    <w:rsid w:val="000167B6"/>
    <w:rsid w:val="00017AE3"/>
    <w:rsid w:val="00020365"/>
    <w:rsid w:val="000336D3"/>
    <w:rsid w:val="0004001C"/>
    <w:rsid w:val="00050647"/>
    <w:rsid w:val="00051EA8"/>
    <w:rsid w:val="00072BBB"/>
    <w:rsid w:val="00091207"/>
    <w:rsid w:val="000A2300"/>
    <w:rsid w:val="000B083B"/>
    <w:rsid w:val="000C2DAA"/>
    <w:rsid w:val="000C3C3E"/>
    <w:rsid w:val="000C5059"/>
    <w:rsid w:val="000E5655"/>
    <w:rsid w:val="00113756"/>
    <w:rsid w:val="00140726"/>
    <w:rsid w:val="001501A3"/>
    <w:rsid w:val="0015317B"/>
    <w:rsid w:val="00181686"/>
    <w:rsid w:val="00186987"/>
    <w:rsid w:val="001972B2"/>
    <w:rsid w:val="001B2591"/>
    <w:rsid w:val="001B3527"/>
    <w:rsid w:val="001B4AEF"/>
    <w:rsid w:val="001C350F"/>
    <w:rsid w:val="001E726B"/>
    <w:rsid w:val="001F3227"/>
    <w:rsid w:val="001F573B"/>
    <w:rsid w:val="001F60D0"/>
    <w:rsid w:val="00203E76"/>
    <w:rsid w:val="00217344"/>
    <w:rsid w:val="00222F20"/>
    <w:rsid w:val="00225456"/>
    <w:rsid w:val="0022770C"/>
    <w:rsid w:val="002315E2"/>
    <w:rsid w:val="00240A6D"/>
    <w:rsid w:val="002431F6"/>
    <w:rsid w:val="0025769E"/>
    <w:rsid w:val="002636C7"/>
    <w:rsid w:val="00264A9F"/>
    <w:rsid w:val="00264B7F"/>
    <w:rsid w:val="00286CC1"/>
    <w:rsid w:val="002879F8"/>
    <w:rsid w:val="002A3649"/>
    <w:rsid w:val="002B3337"/>
    <w:rsid w:val="002B41FB"/>
    <w:rsid w:val="002C0521"/>
    <w:rsid w:val="002D42F7"/>
    <w:rsid w:val="002D5A9B"/>
    <w:rsid w:val="002F3A5F"/>
    <w:rsid w:val="002F4BFE"/>
    <w:rsid w:val="00304D89"/>
    <w:rsid w:val="00310F92"/>
    <w:rsid w:val="00320593"/>
    <w:rsid w:val="0032074A"/>
    <w:rsid w:val="00327DE8"/>
    <w:rsid w:val="00337FCE"/>
    <w:rsid w:val="003465C5"/>
    <w:rsid w:val="00357FE2"/>
    <w:rsid w:val="00375774"/>
    <w:rsid w:val="00376B93"/>
    <w:rsid w:val="00394509"/>
    <w:rsid w:val="003A40B6"/>
    <w:rsid w:val="003B745A"/>
    <w:rsid w:val="003C2390"/>
    <w:rsid w:val="003F18D2"/>
    <w:rsid w:val="003F22EB"/>
    <w:rsid w:val="00403A6D"/>
    <w:rsid w:val="004159A6"/>
    <w:rsid w:val="00415C02"/>
    <w:rsid w:val="0042186E"/>
    <w:rsid w:val="00436F15"/>
    <w:rsid w:val="004508F5"/>
    <w:rsid w:val="004645A3"/>
    <w:rsid w:val="0047773F"/>
    <w:rsid w:val="0048116C"/>
    <w:rsid w:val="00487476"/>
    <w:rsid w:val="00487F76"/>
    <w:rsid w:val="0049720B"/>
    <w:rsid w:val="004A053E"/>
    <w:rsid w:val="004B5B24"/>
    <w:rsid w:val="004B5E97"/>
    <w:rsid w:val="004D5F2F"/>
    <w:rsid w:val="004E3BA9"/>
    <w:rsid w:val="004F7DCB"/>
    <w:rsid w:val="00500DC5"/>
    <w:rsid w:val="0050629A"/>
    <w:rsid w:val="00525F95"/>
    <w:rsid w:val="0054625D"/>
    <w:rsid w:val="005655EC"/>
    <w:rsid w:val="0058562F"/>
    <w:rsid w:val="00586938"/>
    <w:rsid w:val="005A0FB2"/>
    <w:rsid w:val="005D21D8"/>
    <w:rsid w:val="005E6C3B"/>
    <w:rsid w:val="006005AD"/>
    <w:rsid w:val="0060131D"/>
    <w:rsid w:val="006021E0"/>
    <w:rsid w:val="006046CE"/>
    <w:rsid w:val="006123A2"/>
    <w:rsid w:val="00621615"/>
    <w:rsid w:val="00625F96"/>
    <w:rsid w:val="00634C9E"/>
    <w:rsid w:val="0063509E"/>
    <w:rsid w:val="00640BF1"/>
    <w:rsid w:val="00643E94"/>
    <w:rsid w:val="00654A5D"/>
    <w:rsid w:val="006553AA"/>
    <w:rsid w:val="00656F98"/>
    <w:rsid w:val="006622B8"/>
    <w:rsid w:val="006911F7"/>
    <w:rsid w:val="006A4E30"/>
    <w:rsid w:val="006C0D70"/>
    <w:rsid w:val="006C6E80"/>
    <w:rsid w:val="006D090F"/>
    <w:rsid w:val="006E393E"/>
    <w:rsid w:val="00705B25"/>
    <w:rsid w:val="0070662F"/>
    <w:rsid w:val="00730A50"/>
    <w:rsid w:val="007310D7"/>
    <w:rsid w:val="00742679"/>
    <w:rsid w:val="00751232"/>
    <w:rsid w:val="00753B7D"/>
    <w:rsid w:val="00757107"/>
    <w:rsid w:val="0076146D"/>
    <w:rsid w:val="00773963"/>
    <w:rsid w:val="007745A5"/>
    <w:rsid w:val="007A6C36"/>
    <w:rsid w:val="007B28DA"/>
    <w:rsid w:val="007D1B9D"/>
    <w:rsid w:val="007D32B7"/>
    <w:rsid w:val="007E185C"/>
    <w:rsid w:val="007E1F29"/>
    <w:rsid w:val="007F0D00"/>
    <w:rsid w:val="007F6658"/>
    <w:rsid w:val="0080241C"/>
    <w:rsid w:val="008031D8"/>
    <w:rsid w:val="00814302"/>
    <w:rsid w:val="0081689F"/>
    <w:rsid w:val="00821AD6"/>
    <w:rsid w:val="008435FF"/>
    <w:rsid w:val="008608EC"/>
    <w:rsid w:val="00872A0E"/>
    <w:rsid w:val="00877476"/>
    <w:rsid w:val="008807F3"/>
    <w:rsid w:val="008909EB"/>
    <w:rsid w:val="008B5A42"/>
    <w:rsid w:val="008C3314"/>
    <w:rsid w:val="008C5406"/>
    <w:rsid w:val="008F2C58"/>
    <w:rsid w:val="008F51EE"/>
    <w:rsid w:val="008F738A"/>
    <w:rsid w:val="00903198"/>
    <w:rsid w:val="00906917"/>
    <w:rsid w:val="00920A62"/>
    <w:rsid w:val="009216E8"/>
    <w:rsid w:val="00931DF8"/>
    <w:rsid w:val="009454CA"/>
    <w:rsid w:val="00946023"/>
    <w:rsid w:val="009568D5"/>
    <w:rsid w:val="009675DF"/>
    <w:rsid w:val="009906B8"/>
    <w:rsid w:val="0099406E"/>
    <w:rsid w:val="009B13B4"/>
    <w:rsid w:val="009C2F05"/>
    <w:rsid w:val="009D5BFD"/>
    <w:rsid w:val="009D5C10"/>
    <w:rsid w:val="009D67FB"/>
    <w:rsid w:val="009F5791"/>
    <w:rsid w:val="009F6364"/>
    <w:rsid w:val="009F69F7"/>
    <w:rsid w:val="00A13238"/>
    <w:rsid w:val="00A258FC"/>
    <w:rsid w:val="00A41D78"/>
    <w:rsid w:val="00A604A6"/>
    <w:rsid w:val="00A719A6"/>
    <w:rsid w:val="00A838F4"/>
    <w:rsid w:val="00AA4315"/>
    <w:rsid w:val="00AD49CE"/>
    <w:rsid w:val="00AE3431"/>
    <w:rsid w:val="00AE62F9"/>
    <w:rsid w:val="00AF41CB"/>
    <w:rsid w:val="00AF6626"/>
    <w:rsid w:val="00B10138"/>
    <w:rsid w:val="00B15BD3"/>
    <w:rsid w:val="00B20333"/>
    <w:rsid w:val="00B44821"/>
    <w:rsid w:val="00B669C2"/>
    <w:rsid w:val="00B66C61"/>
    <w:rsid w:val="00B67014"/>
    <w:rsid w:val="00B8617A"/>
    <w:rsid w:val="00B93F30"/>
    <w:rsid w:val="00B95851"/>
    <w:rsid w:val="00BA333E"/>
    <w:rsid w:val="00BB02B3"/>
    <w:rsid w:val="00BC5733"/>
    <w:rsid w:val="00BD34E0"/>
    <w:rsid w:val="00BD5EF8"/>
    <w:rsid w:val="00BD651B"/>
    <w:rsid w:val="00BE552C"/>
    <w:rsid w:val="00BF34E3"/>
    <w:rsid w:val="00C046CB"/>
    <w:rsid w:val="00C10845"/>
    <w:rsid w:val="00C451A6"/>
    <w:rsid w:val="00C465AE"/>
    <w:rsid w:val="00C472E6"/>
    <w:rsid w:val="00C92D25"/>
    <w:rsid w:val="00C94864"/>
    <w:rsid w:val="00C94C01"/>
    <w:rsid w:val="00C9611D"/>
    <w:rsid w:val="00CA36CF"/>
    <w:rsid w:val="00CA57CE"/>
    <w:rsid w:val="00CB468A"/>
    <w:rsid w:val="00CC0072"/>
    <w:rsid w:val="00CF017A"/>
    <w:rsid w:val="00D05CA3"/>
    <w:rsid w:val="00D110DC"/>
    <w:rsid w:val="00D1519C"/>
    <w:rsid w:val="00D1729C"/>
    <w:rsid w:val="00D211C5"/>
    <w:rsid w:val="00D37334"/>
    <w:rsid w:val="00D66C6D"/>
    <w:rsid w:val="00D837E0"/>
    <w:rsid w:val="00D92136"/>
    <w:rsid w:val="00DA00B6"/>
    <w:rsid w:val="00DB4D35"/>
    <w:rsid w:val="00DC6EDA"/>
    <w:rsid w:val="00DF08B4"/>
    <w:rsid w:val="00DF71CD"/>
    <w:rsid w:val="00DF745D"/>
    <w:rsid w:val="00E0648D"/>
    <w:rsid w:val="00E21BBB"/>
    <w:rsid w:val="00E34A0D"/>
    <w:rsid w:val="00E60E3C"/>
    <w:rsid w:val="00E74536"/>
    <w:rsid w:val="00E84421"/>
    <w:rsid w:val="00E9368E"/>
    <w:rsid w:val="00E94332"/>
    <w:rsid w:val="00EA0EFA"/>
    <w:rsid w:val="00EA5520"/>
    <w:rsid w:val="00EB3D14"/>
    <w:rsid w:val="00EC7BC9"/>
    <w:rsid w:val="00ED45CE"/>
    <w:rsid w:val="00ED7FCA"/>
    <w:rsid w:val="00F04D96"/>
    <w:rsid w:val="00F235AB"/>
    <w:rsid w:val="00F264A0"/>
    <w:rsid w:val="00F264B7"/>
    <w:rsid w:val="00F34CD2"/>
    <w:rsid w:val="00F4142D"/>
    <w:rsid w:val="00F6002C"/>
    <w:rsid w:val="00F728AE"/>
    <w:rsid w:val="00F75D60"/>
    <w:rsid w:val="00F77955"/>
    <w:rsid w:val="00F80432"/>
    <w:rsid w:val="00FB046B"/>
    <w:rsid w:val="00FC7DC5"/>
    <w:rsid w:val="00FD233C"/>
    <w:rsid w:val="00FD7D14"/>
    <w:rsid w:val="00FE24E7"/>
    <w:rsid w:val="00FF6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A92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B24"/>
    <w:pPr>
      <w:tabs>
        <w:tab w:val="center" w:pos="4680"/>
        <w:tab w:val="right" w:pos="9360"/>
      </w:tabs>
    </w:pPr>
  </w:style>
  <w:style w:type="character" w:customStyle="1" w:styleId="HeaderChar">
    <w:name w:val="Header Char"/>
    <w:basedOn w:val="DefaultParagraphFont"/>
    <w:link w:val="Header"/>
    <w:uiPriority w:val="99"/>
    <w:rsid w:val="004B5B24"/>
  </w:style>
  <w:style w:type="paragraph" w:styleId="Footer">
    <w:name w:val="footer"/>
    <w:basedOn w:val="Normal"/>
    <w:link w:val="FooterChar"/>
    <w:uiPriority w:val="99"/>
    <w:unhideWhenUsed/>
    <w:rsid w:val="004B5B24"/>
    <w:pPr>
      <w:tabs>
        <w:tab w:val="center" w:pos="4680"/>
        <w:tab w:val="right" w:pos="9360"/>
      </w:tabs>
    </w:pPr>
  </w:style>
  <w:style w:type="character" w:customStyle="1" w:styleId="FooterChar">
    <w:name w:val="Footer Char"/>
    <w:basedOn w:val="DefaultParagraphFont"/>
    <w:link w:val="Footer"/>
    <w:uiPriority w:val="99"/>
    <w:rsid w:val="004B5B24"/>
  </w:style>
  <w:style w:type="paragraph" w:styleId="BalloonText">
    <w:name w:val="Balloon Text"/>
    <w:basedOn w:val="Normal"/>
    <w:link w:val="BalloonTextChar"/>
    <w:uiPriority w:val="99"/>
    <w:semiHidden/>
    <w:unhideWhenUsed/>
    <w:rsid w:val="00E94332"/>
    <w:rPr>
      <w:rFonts w:ascii="Tahoma" w:hAnsi="Tahoma" w:cs="Tahoma"/>
      <w:sz w:val="16"/>
      <w:szCs w:val="16"/>
    </w:rPr>
  </w:style>
  <w:style w:type="character" w:customStyle="1" w:styleId="BalloonTextChar">
    <w:name w:val="Balloon Text Char"/>
    <w:basedOn w:val="DefaultParagraphFont"/>
    <w:link w:val="BalloonText"/>
    <w:uiPriority w:val="99"/>
    <w:semiHidden/>
    <w:rsid w:val="00E94332"/>
    <w:rPr>
      <w:rFonts w:ascii="Tahoma" w:hAnsi="Tahoma" w:cs="Tahoma"/>
      <w:sz w:val="16"/>
      <w:szCs w:val="16"/>
    </w:rPr>
  </w:style>
  <w:style w:type="paragraph" w:styleId="ListParagraph">
    <w:name w:val="List Paragraph"/>
    <w:basedOn w:val="Normal"/>
    <w:uiPriority w:val="34"/>
    <w:qFormat/>
    <w:rsid w:val="00225456"/>
    <w:pPr>
      <w:ind w:left="720"/>
      <w:contextualSpacing/>
    </w:pPr>
  </w:style>
  <w:style w:type="paragraph" w:customStyle="1" w:styleId="Default">
    <w:name w:val="Default"/>
    <w:rsid w:val="002315E2"/>
    <w:pPr>
      <w:autoSpaceDE w:val="0"/>
      <w:autoSpaceDN w:val="0"/>
      <w:adjustRightInd w:val="0"/>
    </w:pPr>
    <w:rPr>
      <w:rFonts w:ascii="Calibri" w:eastAsia="Calibri" w:hAnsi="Calibri" w:cs="Calibri"/>
      <w:color w:val="000000"/>
      <w:sz w:val="24"/>
      <w:szCs w:val="24"/>
    </w:rPr>
  </w:style>
  <w:style w:type="character" w:styleId="Hyperlink">
    <w:name w:val="Hyperlink"/>
    <w:uiPriority w:val="99"/>
    <w:unhideWhenUsed/>
    <w:rsid w:val="009906B8"/>
    <w:rPr>
      <w:color w:val="0000FF"/>
      <w:u w:val="single"/>
    </w:rPr>
  </w:style>
  <w:style w:type="paragraph" w:styleId="NormalWeb">
    <w:name w:val="Normal (Web)"/>
    <w:basedOn w:val="Normal"/>
    <w:uiPriority w:val="99"/>
    <w:unhideWhenUsed/>
    <w:rsid w:val="004B5E97"/>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B5E97"/>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B5E97"/>
    <w:rPr>
      <w:rFonts w:ascii="Calibri" w:eastAsia="Calibri" w:hAnsi="Calibri" w:cs="Times New Roman"/>
      <w:sz w:val="20"/>
      <w:szCs w:val="20"/>
    </w:rPr>
  </w:style>
  <w:style w:type="character" w:styleId="FootnoteReference">
    <w:name w:val="footnote reference"/>
    <w:uiPriority w:val="99"/>
    <w:semiHidden/>
    <w:unhideWhenUsed/>
    <w:rsid w:val="004B5E97"/>
    <w:rPr>
      <w:vertAlign w:val="superscript"/>
    </w:rPr>
  </w:style>
  <w:style w:type="paragraph" w:customStyle="1" w:styleId="paragraph">
    <w:name w:val="paragraph"/>
    <w:basedOn w:val="Normal"/>
    <w:rsid w:val="008F51EE"/>
    <w:rPr>
      <w:rFonts w:ascii="Times New Roman" w:eastAsia="Times New Roman" w:hAnsi="Times New Roman" w:cs="Times New Roman"/>
      <w:sz w:val="24"/>
      <w:szCs w:val="24"/>
    </w:rPr>
  </w:style>
  <w:style w:type="character" w:customStyle="1" w:styleId="normaltextrun">
    <w:name w:val="normaltextrun"/>
    <w:rsid w:val="008F51EE"/>
  </w:style>
  <w:style w:type="character" w:customStyle="1" w:styleId="eop">
    <w:name w:val="eop"/>
    <w:rsid w:val="008F51EE"/>
  </w:style>
  <w:style w:type="character" w:styleId="CommentReference">
    <w:name w:val="annotation reference"/>
    <w:basedOn w:val="DefaultParagraphFont"/>
    <w:uiPriority w:val="99"/>
    <w:semiHidden/>
    <w:unhideWhenUsed/>
    <w:rsid w:val="00B10138"/>
    <w:rPr>
      <w:sz w:val="18"/>
      <w:szCs w:val="18"/>
    </w:rPr>
  </w:style>
  <w:style w:type="paragraph" w:styleId="CommentText">
    <w:name w:val="annotation text"/>
    <w:basedOn w:val="Normal"/>
    <w:link w:val="CommentTextChar"/>
    <w:uiPriority w:val="99"/>
    <w:semiHidden/>
    <w:unhideWhenUsed/>
    <w:rsid w:val="00B10138"/>
    <w:rPr>
      <w:sz w:val="24"/>
      <w:szCs w:val="24"/>
    </w:rPr>
  </w:style>
  <w:style w:type="character" w:customStyle="1" w:styleId="CommentTextChar">
    <w:name w:val="Comment Text Char"/>
    <w:basedOn w:val="DefaultParagraphFont"/>
    <w:link w:val="CommentText"/>
    <w:uiPriority w:val="99"/>
    <w:semiHidden/>
    <w:rsid w:val="00B10138"/>
    <w:rPr>
      <w:sz w:val="24"/>
      <w:szCs w:val="24"/>
    </w:rPr>
  </w:style>
  <w:style w:type="paragraph" w:styleId="CommentSubject">
    <w:name w:val="annotation subject"/>
    <w:basedOn w:val="CommentText"/>
    <w:next w:val="CommentText"/>
    <w:link w:val="CommentSubjectChar"/>
    <w:uiPriority w:val="99"/>
    <w:semiHidden/>
    <w:unhideWhenUsed/>
    <w:rsid w:val="00B10138"/>
    <w:rPr>
      <w:b/>
      <w:bCs/>
      <w:sz w:val="20"/>
      <w:szCs w:val="20"/>
    </w:rPr>
  </w:style>
  <w:style w:type="character" w:customStyle="1" w:styleId="CommentSubjectChar">
    <w:name w:val="Comment Subject Char"/>
    <w:basedOn w:val="CommentTextChar"/>
    <w:link w:val="CommentSubject"/>
    <w:uiPriority w:val="99"/>
    <w:semiHidden/>
    <w:rsid w:val="00B1013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B24"/>
    <w:pPr>
      <w:tabs>
        <w:tab w:val="center" w:pos="4680"/>
        <w:tab w:val="right" w:pos="9360"/>
      </w:tabs>
    </w:pPr>
  </w:style>
  <w:style w:type="character" w:customStyle="1" w:styleId="HeaderChar">
    <w:name w:val="Header Char"/>
    <w:basedOn w:val="DefaultParagraphFont"/>
    <w:link w:val="Header"/>
    <w:uiPriority w:val="99"/>
    <w:rsid w:val="004B5B24"/>
  </w:style>
  <w:style w:type="paragraph" w:styleId="Footer">
    <w:name w:val="footer"/>
    <w:basedOn w:val="Normal"/>
    <w:link w:val="FooterChar"/>
    <w:uiPriority w:val="99"/>
    <w:unhideWhenUsed/>
    <w:rsid w:val="004B5B24"/>
    <w:pPr>
      <w:tabs>
        <w:tab w:val="center" w:pos="4680"/>
        <w:tab w:val="right" w:pos="9360"/>
      </w:tabs>
    </w:pPr>
  </w:style>
  <w:style w:type="character" w:customStyle="1" w:styleId="FooterChar">
    <w:name w:val="Footer Char"/>
    <w:basedOn w:val="DefaultParagraphFont"/>
    <w:link w:val="Footer"/>
    <w:uiPriority w:val="99"/>
    <w:rsid w:val="004B5B24"/>
  </w:style>
  <w:style w:type="paragraph" w:styleId="BalloonText">
    <w:name w:val="Balloon Text"/>
    <w:basedOn w:val="Normal"/>
    <w:link w:val="BalloonTextChar"/>
    <w:uiPriority w:val="99"/>
    <w:semiHidden/>
    <w:unhideWhenUsed/>
    <w:rsid w:val="00E94332"/>
    <w:rPr>
      <w:rFonts w:ascii="Tahoma" w:hAnsi="Tahoma" w:cs="Tahoma"/>
      <w:sz w:val="16"/>
      <w:szCs w:val="16"/>
    </w:rPr>
  </w:style>
  <w:style w:type="character" w:customStyle="1" w:styleId="BalloonTextChar">
    <w:name w:val="Balloon Text Char"/>
    <w:basedOn w:val="DefaultParagraphFont"/>
    <w:link w:val="BalloonText"/>
    <w:uiPriority w:val="99"/>
    <w:semiHidden/>
    <w:rsid w:val="00E94332"/>
    <w:rPr>
      <w:rFonts w:ascii="Tahoma" w:hAnsi="Tahoma" w:cs="Tahoma"/>
      <w:sz w:val="16"/>
      <w:szCs w:val="16"/>
    </w:rPr>
  </w:style>
  <w:style w:type="paragraph" w:styleId="ListParagraph">
    <w:name w:val="List Paragraph"/>
    <w:basedOn w:val="Normal"/>
    <w:uiPriority w:val="34"/>
    <w:qFormat/>
    <w:rsid w:val="00225456"/>
    <w:pPr>
      <w:ind w:left="720"/>
      <w:contextualSpacing/>
    </w:pPr>
  </w:style>
  <w:style w:type="paragraph" w:customStyle="1" w:styleId="Default">
    <w:name w:val="Default"/>
    <w:rsid w:val="002315E2"/>
    <w:pPr>
      <w:autoSpaceDE w:val="0"/>
      <w:autoSpaceDN w:val="0"/>
      <w:adjustRightInd w:val="0"/>
    </w:pPr>
    <w:rPr>
      <w:rFonts w:ascii="Calibri" w:eastAsia="Calibri" w:hAnsi="Calibri" w:cs="Calibri"/>
      <w:color w:val="000000"/>
      <w:sz w:val="24"/>
      <w:szCs w:val="24"/>
    </w:rPr>
  </w:style>
  <w:style w:type="character" w:styleId="Hyperlink">
    <w:name w:val="Hyperlink"/>
    <w:uiPriority w:val="99"/>
    <w:unhideWhenUsed/>
    <w:rsid w:val="009906B8"/>
    <w:rPr>
      <w:color w:val="0000FF"/>
      <w:u w:val="single"/>
    </w:rPr>
  </w:style>
  <w:style w:type="paragraph" w:styleId="NormalWeb">
    <w:name w:val="Normal (Web)"/>
    <w:basedOn w:val="Normal"/>
    <w:uiPriority w:val="99"/>
    <w:unhideWhenUsed/>
    <w:rsid w:val="004B5E97"/>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B5E97"/>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B5E97"/>
    <w:rPr>
      <w:rFonts w:ascii="Calibri" w:eastAsia="Calibri" w:hAnsi="Calibri" w:cs="Times New Roman"/>
      <w:sz w:val="20"/>
      <w:szCs w:val="20"/>
    </w:rPr>
  </w:style>
  <w:style w:type="character" w:styleId="FootnoteReference">
    <w:name w:val="footnote reference"/>
    <w:uiPriority w:val="99"/>
    <w:semiHidden/>
    <w:unhideWhenUsed/>
    <w:rsid w:val="004B5E97"/>
    <w:rPr>
      <w:vertAlign w:val="superscript"/>
    </w:rPr>
  </w:style>
  <w:style w:type="paragraph" w:customStyle="1" w:styleId="paragraph">
    <w:name w:val="paragraph"/>
    <w:basedOn w:val="Normal"/>
    <w:rsid w:val="008F51EE"/>
    <w:rPr>
      <w:rFonts w:ascii="Times New Roman" w:eastAsia="Times New Roman" w:hAnsi="Times New Roman" w:cs="Times New Roman"/>
      <w:sz w:val="24"/>
      <w:szCs w:val="24"/>
    </w:rPr>
  </w:style>
  <w:style w:type="character" w:customStyle="1" w:styleId="normaltextrun">
    <w:name w:val="normaltextrun"/>
    <w:rsid w:val="008F51EE"/>
  </w:style>
  <w:style w:type="character" w:customStyle="1" w:styleId="eop">
    <w:name w:val="eop"/>
    <w:rsid w:val="008F51EE"/>
  </w:style>
  <w:style w:type="character" w:styleId="CommentReference">
    <w:name w:val="annotation reference"/>
    <w:basedOn w:val="DefaultParagraphFont"/>
    <w:uiPriority w:val="99"/>
    <w:semiHidden/>
    <w:unhideWhenUsed/>
    <w:rsid w:val="00B10138"/>
    <w:rPr>
      <w:sz w:val="18"/>
      <w:szCs w:val="18"/>
    </w:rPr>
  </w:style>
  <w:style w:type="paragraph" w:styleId="CommentText">
    <w:name w:val="annotation text"/>
    <w:basedOn w:val="Normal"/>
    <w:link w:val="CommentTextChar"/>
    <w:uiPriority w:val="99"/>
    <w:semiHidden/>
    <w:unhideWhenUsed/>
    <w:rsid w:val="00B10138"/>
    <w:rPr>
      <w:sz w:val="24"/>
      <w:szCs w:val="24"/>
    </w:rPr>
  </w:style>
  <w:style w:type="character" w:customStyle="1" w:styleId="CommentTextChar">
    <w:name w:val="Comment Text Char"/>
    <w:basedOn w:val="DefaultParagraphFont"/>
    <w:link w:val="CommentText"/>
    <w:uiPriority w:val="99"/>
    <w:semiHidden/>
    <w:rsid w:val="00B10138"/>
    <w:rPr>
      <w:sz w:val="24"/>
      <w:szCs w:val="24"/>
    </w:rPr>
  </w:style>
  <w:style w:type="paragraph" w:styleId="CommentSubject">
    <w:name w:val="annotation subject"/>
    <w:basedOn w:val="CommentText"/>
    <w:next w:val="CommentText"/>
    <w:link w:val="CommentSubjectChar"/>
    <w:uiPriority w:val="99"/>
    <w:semiHidden/>
    <w:unhideWhenUsed/>
    <w:rsid w:val="00B10138"/>
    <w:rPr>
      <w:b/>
      <w:bCs/>
      <w:sz w:val="20"/>
      <w:szCs w:val="20"/>
    </w:rPr>
  </w:style>
  <w:style w:type="character" w:customStyle="1" w:styleId="CommentSubjectChar">
    <w:name w:val="Comment Subject Char"/>
    <w:basedOn w:val="CommentTextChar"/>
    <w:link w:val="CommentSubject"/>
    <w:uiPriority w:val="99"/>
    <w:semiHidden/>
    <w:rsid w:val="00B101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6597">
      <w:bodyDiv w:val="1"/>
      <w:marLeft w:val="0"/>
      <w:marRight w:val="0"/>
      <w:marTop w:val="0"/>
      <w:marBottom w:val="0"/>
      <w:divBdr>
        <w:top w:val="none" w:sz="0" w:space="0" w:color="auto"/>
        <w:left w:val="none" w:sz="0" w:space="0" w:color="auto"/>
        <w:bottom w:val="none" w:sz="0" w:space="0" w:color="auto"/>
        <w:right w:val="none" w:sz="0" w:space="0" w:color="auto"/>
      </w:divBdr>
    </w:div>
    <w:div w:id="8662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0B1E1-4DE2-F84A-9A7A-83E2F222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4554</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Perry</dc:creator>
  <cp:lastModifiedBy>Patricia</cp:lastModifiedBy>
  <cp:revision>2</cp:revision>
  <cp:lastPrinted>2017-01-30T18:20:00Z</cp:lastPrinted>
  <dcterms:created xsi:type="dcterms:W3CDTF">2017-01-31T20:21:00Z</dcterms:created>
  <dcterms:modified xsi:type="dcterms:W3CDTF">2017-01-31T20:21:00Z</dcterms:modified>
</cp:coreProperties>
</file>