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7B" w:rsidRDefault="00370ECB">
      <w:pPr>
        <w:pStyle w:val="BodyText"/>
        <w:ind w:left="112"/>
        <w:rPr>
          <w:rFonts w:ascii="Times New Roman"/>
          <w:sz w:val="20"/>
        </w:rPr>
      </w:pPr>
      <w:r>
        <w:rPr>
          <w:rFonts w:ascii="Times New Roman"/>
          <w:noProof/>
          <w:sz w:val="20"/>
        </w:rPr>
        <w:drawing>
          <wp:inline distT="0" distB="0" distL="0" distR="0">
            <wp:extent cx="1905000" cy="723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5000" cy="723900"/>
                    </a:xfrm>
                    <a:prstGeom prst="rect">
                      <a:avLst/>
                    </a:prstGeom>
                  </pic:spPr>
                </pic:pic>
              </a:graphicData>
            </a:graphic>
          </wp:inline>
        </w:drawing>
      </w:r>
    </w:p>
    <w:p w:rsidR="00C0697B" w:rsidRDefault="00C0697B">
      <w:pPr>
        <w:pStyle w:val="BodyText"/>
        <w:spacing w:before="10"/>
        <w:rPr>
          <w:rFonts w:ascii="Times New Roman"/>
          <w:sz w:val="20"/>
        </w:rPr>
      </w:pPr>
    </w:p>
    <w:p w:rsidR="00C0697B" w:rsidRDefault="00370ECB">
      <w:pPr>
        <w:spacing w:before="52"/>
        <w:ind w:left="779" w:right="5759"/>
        <w:rPr>
          <w:b/>
          <w:sz w:val="24"/>
        </w:rPr>
      </w:pPr>
      <w:r>
        <w:rPr>
          <w:b/>
          <w:sz w:val="24"/>
        </w:rPr>
        <w:t>Adventures for the Mind Foundation Grant Application Guidelines</w:t>
      </w:r>
    </w:p>
    <w:p w:rsidR="00C0697B" w:rsidRDefault="00C0697B">
      <w:pPr>
        <w:pStyle w:val="BodyText"/>
        <w:spacing w:before="9"/>
        <w:rPr>
          <w:b/>
          <w:sz w:val="23"/>
        </w:rPr>
      </w:pPr>
    </w:p>
    <w:p w:rsidR="00C0697B" w:rsidRDefault="00370ECB">
      <w:pPr>
        <w:pStyle w:val="BodyText"/>
        <w:ind w:left="780" w:right="114"/>
      </w:pPr>
      <w:r>
        <w:t>The Adventures for the Mind (AFM) Foundation was created as the charitable arm of the Belizean Grove in order to advance the status of women and girls educationally, financially, and socially around the world.  The Foundation funds projects annually that meet the following criteria:</w:t>
      </w:r>
    </w:p>
    <w:p w:rsidR="00C0697B" w:rsidRDefault="00C0697B">
      <w:pPr>
        <w:pStyle w:val="BodyText"/>
      </w:pPr>
    </w:p>
    <w:p w:rsidR="00C0697B" w:rsidRDefault="00370ECB">
      <w:pPr>
        <w:pStyle w:val="ListParagraph"/>
        <w:numPr>
          <w:ilvl w:val="0"/>
          <w:numId w:val="2"/>
        </w:numPr>
        <w:tabs>
          <w:tab w:val="left" w:pos="1499"/>
          <w:tab w:val="left" w:pos="1500"/>
        </w:tabs>
        <w:ind w:right="573" w:hanging="360"/>
      </w:pPr>
      <w:r>
        <w:t>Organizations based in the host country of the Belizean Grove Annual Retreat with projects related to AFM’s mission. Grantees are eligible for a one-time grant of up to</w:t>
      </w:r>
      <w:r>
        <w:rPr>
          <w:spacing w:val="-33"/>
        </w:rPr>
        <w:t xml:space="preserve"> </w:t>
      </w:r>
      <w:r>
        <w:t>$10-15,000.</w:t>
      </w:r>
    </w:p>
    <w:p w:rsidR="00C0697B" w:rsidRDefault="00370ECB">
      <w:pPr>
        <w:pStyle w:val="ListParagraph"/>
        <w:numPr>
          <w:ilvl w:val="0"/>
          <w:numId w:val="2"/>
        </w:numPr>
        <w:tabs>
          <w:tab w:val="left" w:pos="1499"/>
          <w:tab w:val="left" w:pos="1500"/>
        </w:tabs>
        <w:spacing w:before="8" w:line="266" w:lineRule="exact"/>
        <w:ind w:right="132" w:hanging="360"/>
      </w:pPr>
      <w:r>
        <w:t>Are affiliated with Global Guests for a cause related to AFM priorities. Grantees are eligible for a one time grant of up to</w:t>
      </w:r>
      <w:r>
        <w:rPr>
          <w:spacing w:val="-11"/>
        </w:rPr>
        <w:t xml:space="preserve"> </w:t>
      </w:r>
      <w:r>
        <w:t>$3,000.</w:t>
      </w:r>
    </w:p>
    <w:p w:rsidR="00C0697B" w:rsidRDefault="00370ECB">
      <w:pPr>
        <w:pStyle w:val="ListParagraph"/>
        <w:numPr>
          <w:ilvl w:val="0"/>
          <w:numId w:val="2"/>
        </w:numPr>
        <w:tabs>
          <w:tab w:val="left" w:pos="1499"/>
          <w:tab w:val="left" w:pos="1501"/>
        </w:tabs>
        <w:spacing w:before="6"/>
        <w:ind w:left="1500" w:right="143"/>
      </w:pPr>
      <w:r>
        <w:t>Are proposed by current members that meet the criterion of the Foundation to improve the lives of disadvantaged girls and women locally or globally. Grantees will be eligible for a grant of up to $5,000 for no more than 3 consecutive years. Grantees can apply again after a one year hiatus.</w:t>
      </w:r>
    </w:p>
    <w:p w:rsidR="00C0697B" w:rsidRDefault="00C0697B">
      <w:pPr>
        <w:pStyle w:val="BodyText"/>
      </w:pPr>
    </w:p>
    <w:p w:rsidR="00C0697B" w:rsidRDefault="00370ECB">
      <w:pPr>
        <w:pStyle w:val="BodyText"/>
        <w:spacing w:line="268" w:lineRule="exact"/>
        <w:ind w:left="779"/>
      </w:pPr>
      <w:r>
        <w:t>The Foundation also provides scholarships and financial support annually toward:</w:t>
      </w:r>
    </w:p>
    <w:p w:rsidR="00C0697B" w:rsidRDefault="00370ECB">
      <w:pPr>
        <w:pStyle w:val="ListParagraph"/>
        <w:numPr>
          <w:ilvl w:val="0"/>
          <w:numId w:val="2"/>
        </w:numPr>
        <w:tabs>
          <w:tab w:val="left" w:pos="1499"/>
          <w:tab w:val="left" w:pos="1501"/>
        </w:tabs>
        <w:spacing w:line="279" w:lineRule="exact"/>
        <w:ind w:left="1500"/>
      </w:pPr>
      <w:r>
        <w:t>Education for a Belizean female student in good academic</w:t>
      </w:r>
      <w:r>
        <w:rPr>
          <w:spacing w:val="-26"/>
        </w:rPr>
        <w:t xml:space="preserve"> </w:t>
      </w:r>
      <w:r>
        <w:t>standing.</w:t>
      </w:r>
    </w:p>
    <w:p w:rsidR="00C0697B" w:rsidRDefault="00370ECB">
      <w:pPr>
        <w:pStyle w:val="ListParagraph"/>
        <w:numPr>
          <w:ilvl w:val="0"/>
          <w:numId w:val="2"/>
        </w:numPr>
        <w:tabs>
          <w:tab w:val="left" w:pos="1499"/>
          <w:tab w:val="left" w:pos="1501"/>
        </w:tabs>
        <w:ind w:left="1500"/>
      </w:pPr>
      <w:r>
        <w:t>Travel costs and programs fees for Global Guests at the Belizean Grove Annual</w:t>
      </w:r>
      <w:r>
        <w:rPr>
          <w:spacing w:val="-32"/>
        </w:rPr>
        <w:t xml:space="preserve"> </w:t>
      </w:r>
      <w:r>
        <w:t>Retreat.</w:t>
      </w:r>
    </w:p>
    <w:p w:rsidR="00C0697B" w:rsidRDefault="00370ECB">
      <w:pPr>
        <w:pStyle w:val="ListParagraph"/>
        <w:numPr>
          <w:ilvl w:val="0"/>
          <w:numId w:val="2"/>
        </w:numPr>
        <w:tabs>
          <w:tab w:val="left" w:pos="1499"/>
          <w:tab w:val="left" w:pos="1501"/>
        </w:tabs>
        <w:ind w:left="1500"/>
      </w:pPr>
      <w:r>
        <w:t>Auction/Foundation expenses related to the Belizean Grove Annual</w:t>
      </w:r>
      <w:r>
        <w:rPr>
          <w:spacing w:val="-27"/>
        </w:rPr>
        <w:t xml:space="preserve"> </w:t>
      </w:r>
      <w:r>
        <w:t>Retreat.</w:t>
      </w:r>
    </w:p>
    <w:p w:rsidR="00C0697B" w:rsidRDefault="00370ECB">
      <w:pPr>
        <w:pStyle w:val="ListParagraph"/>
        <w:numPr>
          <w:ilvl w:val="0"/>
          <w:numId w:val="2"/>
        </w:numPr>
        <w:tabs>
          <w:tab w:val="left" w:pos="1500"/>
          <w:tab w:val="left" w:pos="1501"/>
        </w:tabs>
        <w:ind w:left="1500" w:hanging="360"/>
      </w:pPr>
      <w:r>
        <w:t>Expenses related to the SSS Leadership Fellowship Annual</w:t>
      </w:r>
      <w:r>
        <w:rPr>
          <w:spacing w:val="-29"/>
        </w:rPr>
        <w:t xml:space="preserve"> </w:t>
      </w:r>
      <w:r>
        <w:t>Retreat.</w:t>
      </w:r>
    </w:p>
    <w:p w:rsidR="00C0697B" w:rsidRDefault="00C0697B">
      <w:pPr>
        <w:pStyle w:val="BodyText"/>
        <w:spacing w:before="9"/>
        <w:rPr>
          <w:sz w:val="21"/>
        </w:rPr>
      </w:pPr>
    </w:p>
    <w:p w:rsidR="00C0697B" w:rsidRDefault="00370ECB">
      <w:pPr>
        <w:pStyle w:val="BodyText"/>
        <w:ind w:left="780"/>
      </w:pPr>
      <w:r>
        <w:t>Each year, the Foundation will grant up to:</w:t>
      </w:r>
    </w:p>
    <w:p w:rsidR="00C0697B" w:rsidRDefault="00370ECB">
      <w:pPr>
        <w:pStyle w:val="BodyText"/>
        <w:tabs>
          <w:tab w:val="left" w:pos="2219"/>
        </w:tabs>
        <w:ind w:left="1500"/>
      </w:pPr>
      <w:r>
        <w:t>(3)</w:t>
      </w:r>
      <w:r>
        <w:tab/>
        <w:t>$10-15,000 grants to organizations in the Host country of the Annual</w:t>
      </w:r>
      <w:r>
        <w:rPr>
          <w:spacing w:val="-29"/>
        </w:rPr>
        <w:t xml:space="preserve"> </w:t>
      </w:r>
      <w:r>
        <w:t>Retreat</w:t>
      </w:r>
    </w:p>
    <w:p w:rsidR="00C0697B" w:rsidRDefault="00370ECB">
      <w:pPr>
        <w:pStyle w:val="BodyText"/>
        <w:tabs>
          <w:tab w:val="left" w:pos="2219"/>
        </w:tabs>
        <w:ind w:left="1499"/>
      </w:pPr>
      <w:r>
        <w:t>(5)</w:t>
      </w:r>
      <w:r>
        <w:tab/>
        <w:t>$3,000 grants affiliated with Global</w:t>
      </w:r>
      <w:r>
        <w:rPr>
          <w:spacing w:val="-18"/>
        </w:rPr>
        <w:t xml:space="preserve"> </w:t>
      </w:r>
      <w:r>
        <w:t>Guests</w:t>
      </w:r>
    </w:p>
    <w:p w:rsidR="00C0697B" w:rsidRDefault="00370ECB">
      <w:pPr>
        <w:pStyle w:val="BodyText"/>
        <w:tabs>
          <w:tab w:val="left" w:pos="2219"/>
        </w:tabs>
        <w:ind w:left="1499"/>
      </w:pPr>
      <w:r>
        <w:t>(3)</w:t>
      </w:r>
      <w:r>
        <w:tab/>
        <w:t>$5,000 grants for disadvantaged girls and</w:t>
      </w:r>
      <w:r>
        <w:rPr>
          <w:spacing w:val="-17"/>
        </w:rPr>
        <w:t xml:space="preserve"> </w:t>
      </w:r>
      <w:r>
        <w:t>women</w:t>
      </w:r>
    </w:p>
    <w:p w:rsidR="00C0697B" w:rsidRDefault="00370ECB">
      <w:pPr>
        <w:pStyle w:val="BodyText"/>
        <w:tabs>
          <w:tab w:val="left" w:pos="2219"/>
        </w:tabs>
        <w:ind w:left="1499"/>
      </w:pPr>
      <w:r>
        <w:t>(1)</w:t>
      </w:r>
      <w:r>
        <w:tab/>
        <w:t>Scholarship for a deserving student in</w:t>
      </w:r>
      <w:r>
        <w:rPr>
          <w:spacing w:val="-14"/>
        </w:rPr>
        <w:t xml:space="preserve"> </w:t>
      </w:r>
      <w:r>
        <w:t>Belize</w:t>
      </w:r>
    </w:p>
    <w:p w:rsidR="00C0697B" w:rsidRDefault="00370ECB">
      <w:pPr>
        <w:pStyle w:val="BodyText"/>
        <w:tabs>
          <w:tab w:val="left" w:pos="2219"/>
        </w:tabs>
        <w:ind w:left="1499"/>
      </w:pPr>
      <w:r>
        <w:t>(5)</w:t>
      </w:r>
      <w:r>
        <w:tab/>
        <w:t>Sponsorships of BG Global</w:t>
      </w:r>
      <w:r>
        <w:rPr>
          <w:spacing w:val="-12"/>
        </w:rPr>
        <w:t xml:space="preserve"> </w:t>
      </w:r>
      <w:r>
        <w:t>Guests</w:t>
      </w:r>
    </w:p>
    <w:p w:rsidR="00C0697B" w:rsidRDefault="00370ECB">
      <w:pPr>
        <w:pStyle w:val="BodyText"/>
        <w:tabs>
          <w:tab w:val="left" w:pos="2219"/>
        </w:tabs>
        <w:ind w:left="1499"/>
      </w:pPr>
      <w:r>
        <w:t>(1)</w:t>
      </w:r>
      <w:r>
        <w:tab/>
        <w:t>$1,000 grant to the SSS Leadership Fellowship</w:t>
      </w:r>
      <w:r>
        <w:rPr>
          <w:spacing w:val="-21"/>
        </w:rPr>
        <w:t xml:space="preserve"> </w:t>
      </w:r>
      <w:r>
        <w:t>Retreat</w:t>
      </w:r>
    </w:p>
    <w:p w:rsidR="00C0697B" w:rsidRDefault="00C0697B">
      <w:pPr>
        <w:pStyle w:val="BodyText"/>
        <w:spacing w:before="11"/>
        <w:rPr>
          <w:sz w:val="21"/>
        </w:rPr>
      </w:pPr>
    </w:p>
    <w:p w:rsidR="00C0697B" w:rsidRDefault="00370ECB">
      <w:pPr>
        <w:pStyle w:val="BodyText"/>
        <w:spacing w:before="1"/>
        <w:ind w:left="779"/>
      </w:pPr>
      <w:r>
        <w:t>Grant applications should include the following elements:</w:t>
      </w:r>
    </w:p>
    <w:p w:rsidR="00C0697B" w:rsidRDefault="00370ECB">
      <w:pPr>
        <w:pStyle w:val="ListParagraph"/>
        <w:numPr>
          <w:ilvl w:val="0"/>
          <w:numId w:val="1"/>
        </w:numPr>
        <w:tabs>
          <w:tab w:val="left" w:pos="1859"/>
          <w:tab w:val="left" w:pos="1860"/>
        </w:tabs>
        <w:spacing w:line="268" w:lineRule="exact"/>
        <w:ind w:hanging="720"/>
      </w:pPr>
      <w:r>
        <w:t>A concise statement of the need for the grant and the eligibility of the</w:t>
      </w:r>
      <w:r>
        <w:rPr>
          <w:spacing w:val="-26"/>
        </w:rPr>
        <w:t xml:space="preserve"> </w:t>
      </w:r>
      <w:r>
        <w:t>grantee.</w:t>
      </w:r>
    </w:p>
    <w:p w:rsidR="00C0697B" w:rsidRDefault="00370ECB">
      <w:pPr>
        <w:pStyle w:val="ListParagraph"/>
        <w:numPr>
          <w:ilvl w:val="0"/>
          <w:numId w:val="1"/>
        </w:numPr>
        <w:tabs>
          <w:tab w:val="left" w:pos="1859"/>
          <w:tab w:val="left" w:pos="1860"/>
        </w:tabs>
        <w:spacing w:line="268" w:lineRule="exact"/>
        <w:ind w:hanging="720"/>
      </w:pPr>
      <w:r>
        <w:t>The amount of funding</w:t>
      </w:r>
      <w:r>
        <w:rPr>
          <w:spacing w:val="-7"/>
        </w:rPr>
        <w:t xml:space="preserve"> </w:t>
      </w:r>
      <w:r>
        <w:t>requested.</w:t>
      </w:r>
    </w:p>
    <w:p w:rsidR="00C0697B" w:rsidRDefault="00370ECB">
      <w:pPr>
        <w:pStyle w:val="ListParagraph"/>
        <w:numPr>
          <w:ilvl w:val="0"/>
          <w:numId w:val="1"/>
        </w:numPr>
        <w:tabs>
          <w:tab w:val="left" w:pos="1859"/>
          <w:tab w:val="left" w:pos="1860"/>
        </w:tabs>
        <w:ind w:hanging="720"/>
      </w:pPr>
      <w:r>
        <w:t>An explanation of how the grant will meet the need, and how the funds will be</w:t>
      </w:r>
      <w:r>
        <w:rPr>
          <w:spacing w:val="-29"/>
        </w:rPr>
        <w:t xml:space="preserve"> </w:t>
      </w:r>
      <w:r>
        <w:t>used.</w:t>
      </w:r>
    </w:p>
    <w:p w:rsidR="00C0697B" w:rsidRDefault="00370ECB">
      <w:pPr>
        <w:pStyle w:val="ListParagraph"/>
        <w:numPr>
          <w:ilvl w:val="0"/>
          <w:numId w:val="1"/>
        </w:numPr>
        <w:tabs>
          <w:tab w:val="left" w:pos="1859"/>
          <w:tab w:val="left" w:pos="1860"/>
        </w:tabs>
        <w:ind w:right="218" w:hanging="720"/>
      </w:pPr>
      <w:r>
        <w:t>A discussion of how the request furthers the goals and objectives of the Adventures for the Mind</w:t>
      </w:r>
      <w:r>
        <w:rPr>
          <w:spacing w:val="-5"/>
        </w:rPr>
        <w:t xml:space="preserve"> </w:t>
      </w:r>
      <w:r>
        <w:t>Foundation.</w:t>
      </w:r>
    </w:p>
    <w:p w:rsidR="00C0697B" w:rsidRDefault="00370ECB">
      <w:pPr>
        <w:pStyle w:val="ListParagraph"/>
        <w:numPr>
          <w:ilvl w:val="0"/>
          <w:numId w:val="1"/>
        </w:numPr>
        <w:tabs>
          <w:tab w:val="left" w:pos="1859"/>
          <w:tab w:val="left" w:pos="1860"/>
        </w:tabs>
        <w:ind w:hanging="720"/>
      </w:pPr>
      <w:r>
        <w:t>A commitment to report results to the Foundation in one</w:t>
      </w:r>
      <w:r>
        <w:rPr>
          <w:spacing w:val="-23"/>
        </w:rPr>
        <w:t xml:space="preserve"> </w:t>
      </w:r>
      <w:r>
        <w:t>year.</w:t>
      </w:r>
    </w:p>
    <w:p w:rsidR="00C0697B" w:rsidRDefault="00C0697B">
      <w:pPr>
        <w:pStyle w:val="BodyText"/>
        <w:spacing w:before="12"/>
        <w:rPr>
          <w:sz w:val="21"/>
        </w:rPr>
      </w:pPr>
    </w:p>
    <w:p w:rsidR="00C0697B" w:rsidRDefault="00370ECB">
      <w:pPr>
        <w:pStyle w:val="BodyText"/>
        <w:ind w:left="779" w:right="87"/>
      </w:pPr>
      <w:r>
        <w:t>Successful requests will fall within the current eligibility guidelines and funding priority areas established by Adventures for the Mind Foundation.</w:t>
      </w:r>
    </w:p>
    <w:p w:rsidR="00C0697B" w:rsidRDefault="00C0697B">
      <w:pPr>
        <w:pStyle w:val="BodyText"/>
      </w:pPr>
    </w:p>
    <w:p w:rsidR="00C0697B" w:rsidRDefault="00370ECB">
      <w:pPr>
        <w:pStyle w:val="BodyText"/>
        <w:spacing w:line="268" w:lineRule="exact"/>
        <w:ind w:left="779"/>
      </w:pPr>
      <w:r>
        <w:t>Members in good standing of The Belizean Grove are strongly encouraged to apply.</w:t>
      </w:r>
    </w:p>
    <w:p w:rsidR="00C0697B" w:rsidRDefault="00370ECB">
      <w:pPr>
        <w:pStyle w:val="BodyText"/>
        <w:ind w:left="779" w:right="425"/>
      </w:pPr>
      <w:r>
        <w:t>The Board of the Adventures for th</w:t>
      </w:r>
      <w:bookmarkStart w:id="0" w:name="_GoBack"/>
      <w:bookmarkEnd w:id="0"/>
      <w:r>
        <w:t>e Mind Foundation meets three (3) times per year and will review grant applications on a rolling basis.</w:t>
      </w:r>
    </w:p>
    <w:p w:rsidR="00C0697B" w:rsidRDefault="00C0697B">
      <w:pPr>
        <w:pStyle w:val="BodyText"/>
        <w:spacing w:before="3"/>
      </w:pPr>
    </w:p>
    <w:p w:rsidR="00C0697B" w:rsidRDefault="00370ECB">
      <w:pPr>
        <w:ind w:left="779"/>
        <w:rPr>
          <w:b/>
          <w:i/>
        </w:rPr>
      </w:pPr>
      <w:r>
        <w:rPr>
          <w:b/>
          <w:i/>
        </w:rPr>
        <w:t xml:space="preserve">For more information, please email to: </w:t>
      </w:r>
      <w:r w:rsidR="003C37F4">
        <w:rPr>
          <w:b/>
          <w:i/>
        </w:rPr>
        <w:t>Leslie</w:t>
      </w:r>
      <w:r>
        <w:rPr>
          <w:b/>
          <w:i/>
        </w:rPr>
        <w:t xml:space="preserve"> </w:t>
      </w:r>
      <w:r w:rsidR="003C37F4">
        <w:rPr>
          <w:b/>
          <w:i/>
        </w:rPr>
        <w:t>Dube</w:t>
      </w:r>
      <w:r>
        <w:rPr>
          <w:b/>
          <w:i/>
        </w:rPr>
        <w:t xml:space="preserve"> </w:t>
      </w:r>
      <w:hyperlink r:id="rId6" w:history="1">
        <w:r w:rsidR="003C37F4" w:rsidRPr="00240E29">
          <w:rPr>
            <w:rStyle w:val="Hyperlink"/>
          </w:rPr>
          <w:t>leslie</w:t>
        </w:r>
        <w:r w:rsidR="003C37F4" w:rsidRPr="00240E29">
          <w:rPr>
            <w:rStyle w:val="Hyperlink"/>
            <w:u w:color="0000FF"/>
          </w:rPr>
          <w:t>@belizeangrove.org</w:t>
        </w:r>
      </w:hyperlink>
    </w:p>
    <w:p w:rsidR="00C0697B" w:rsidRDefault="00C0697B">
      <w:pPr>
        <w:pStyle w:val="BodyText"/>
        <w:spacing w:before="11"/>
        <w:rPr>
          <w:b/>
          <w:i/>
          <w:sz w:val="19"/>
        </w:rPr>
      </w:pPr>
    </w:p>
    <w:p w:rsidR="00C0697B" w:rsidRDefault="00370ECB">
      <w:pPr>
        <w:spacing w:before="52"/>
        <w:ind w:left="696"/>
        <w:jc w:val="center"/>
        <w:rPr>
          <w:sz w:val="24"/>
        </w:rPr>
      </w:pPr>
      <w:r>
        <w:rPr>
          <w:sz w:val="24"/>
        </w:rPr>
        <w:t>1</w:t>
      </w:r>
    </w:p>
    <w:sectPr w:rsidR="00C0697B">
      <w:type w:val="continuous"/>
      <w:pgSz w:w="12240" w:h="15840"/>
      <w:pgMar w:top="300" w:right="13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48C"/>
    <w:multiLevelType w:val="hybridMultilevel"/>
    <w:tmpl w:val="0254C090"/>
    <w:lvl w:ilvl="0" w:tplc="F660551A">
      <w:start w:val="1"/>
      <w:numFmt w:val="decimal"/>
      <w:lvlText w:val="%1."/>
      <w:lvlJc w:val="left"/>
      <w:pPr>
        <w:ind w:left="1859" w:hanging="721"/>
        <w:jc w:val="left"/>
      </w:pPr>
      <w:rPr>
        <w:rFonts w:ascii="Calibri" w:eastAsia="Calibri" w:hAnsi="Calibri" w:cs="Calibri" w:hint="default"/>
        <w:w w:val="100"/>
        <w:sz w:val="22"/>
        <w:szCs w:val="22"/>
      </w:rPr>
    </w:lvl>
    <w:lvl w:ilvl="1" w:tplc="1A28CF4C">
      <w:numFmt w:val="bullet"/>
      <w:lvlText w:val="•"/>
      <w:lvlJc w:val="left"/>
      <w:pPr>
        <w:ind w:left="2696" w:hanging="721"/>
      </w:pPr>
      <w:rPr>
        <w:rFonts w:hint="default"/>
      </w:rPr>
    </w:lvl>
    <w:lvl w:ilvl="2" w:tplc="4D44AF9C">
      <w:numFmt w:val="bullet"/>
      <w:lvlText w:val="•"/>
      <w:lvlJc w:val="left"/>
      <w:pPr>
        <w:ind w:left="3532" w:hanging="721"/>
      </w:pPr>
      <w:rPr>
        <w:rFonts w:hint="default"/>
      </w:rPr>
    </w:lvl>
    <w:lvl w:ilvl="3" w:tplc="68447E94">
      <w:numFmt w:val="bullet"/>
      <w:lvlText w:val="•"/>
      <w:lvlJc w:val="left"/>
      <w:pPr>
        <w:ind w:left="4368" w:hanging="721"/>
      </w:pPr>
      <w:rPr>
        <w:rFonts w:hint="default"/>
      </w:rPr>
    </w:lvl>
    <w:lvl w:ilvl="4" w:tplc="567EA9EE">
      <w:numFmt w:val="bullet"/>
      <w:lvlText w:val="•"/>
      <w:lvlJc w:val="left"/>
      <w:pPr>
        <w:ind w:left="5204" w:hanging="721"/>
      </w:pPr>
      <w:rPr>
        <w:rFonts w:hint="default"/>
      </w:rPr>
    </w:lvl>
    <w:lvl w:ilvl="5" w:tplc="BF48C462">
      <w:numFmt w:val="bullet"/>
      <w:lvlText w:val="•"/>
      <w:lvlJc w:val="left"/>
      <w:pPr>
        <w:ind w:left="6040" w:hanging="721"/>
      </w:pPr>
      <w:rPr>
        <w:rFonts w:hint="default"/>
      </w:rPr>
    </w:lvl>
    <w:lvl w:ilvl="6" w:tplc="605ABEE2">
      <w:numFmt w:val="bullet"/>
      <w:lvlText w:val="•"/>
      <w:lvlJc w:val="left"/>
      <w:pPr>
        <w:ind w:left="6876" w:hanging="721"/>
      </w:pPr>
      <w:rPr>
        <w:rFonts w:hint="default"/>
      </w:rPr>
    </w:lvl>
    <w:lvl w:ilvl="7" w:tplc="9C444DE8">
      <w:numFmt w:val="bullet"/>
      <w:lvlText w:val="•"/>
      <w:lvlJc w:val="left"/>
      <w:pPr>
        <w:ind w:left="7712" w:hanging="721"/>
      </w:pPr>
      <w:rPr>
        <w:rFonts w:hint="default"/>
      </w:rPr>
    </w:lvl>
    <w:lvl w:ilvl="8" w:tplc="3972276C">
      <w:numFmt w:val="bullet"/>
      <w:lvlText w:val="•"/>
      <w:lvlJc w:val="left"/>
      <w:pPr>
        <w:ind w:left="8548" w:hanging="721"/>
      </w:pPr>
      <w:rPr>
        <w:rFonts w:hint="default"/>
      </w:rPr>
    </w:lvl>
  </w:abstractNum>
  <w:abstractNum w:abstractNumId="1" w15:restartNumberingAfterBreak="0">
    <w:nsid w:val="656103F7"/>
    <w:multiLevelType w:val="hybridMultilevel"/>
    <w:tmpl w:val="B9CC4E84"/>
    <w:lvl w:ilvl="0" w:tplc="9A60FBF2">
      <w:numFmt w:val="bullet"/>
      <w:lvlText w:val=""/>
      <w:lvlJc w:val="left"/>
      <w:pPr>
        <w:ind w:left="1499" w:hanging="361"/>
      </w:pPr>
      <w:rPr>
        <w:rFonts w:ascii="Symbol" w:eastAsia="Symbol" w:hAnsi="Symbol" w:cs="Symbol" w:hint="default"/>
        <w:w w:val="100"/>
        <w:sz w:val="22"/>
        <w:szCs w:val="22"/>
      </w:rPr>
    </w:lvl>
    <w:lvl w:ilvl="1" w:tplc="137861A2">
      <w:numFmt w:val="bullet"/>
      <w:lvlText w:val="•"/>
      <w:lvlJc w:val="left"/>
      <w:pPr>
        <w:ind w:left="2220" w:hanging="361"/>
      </w:pPr>
      <w:rPr>
        <w:rFonts w:hint="default"/>
      </w:rPr>
    </w:lvl>
    <w:lvl w:ilvl="2" w:tplc="1E760168">
      <w:numFmt w:val="bullet"/>
      <w:lvlText w:val="•"/>
      <w:lvlJc w:val="left"/>
      <w:pPr>
        <w:ind w:left="3108" w:hanging="361"/>
      </w:pPr>
      <w:rPr>
        <w:rFonts w:hint="default"/>
      </w:rPr>
    </w:lvl>
    <w:lvl w:ilvl="3" w:tplc="427842DA">
      <w:numFmt w:val="bullet"/>
      <w:lvlText w:val="•"/>
      <w:lvlJc w:val="left"/>
      <w:pPr>
        <w:ind w:left="3997" w:hanging="361"/>
      </w:pPr>
      <w:rPr>
        <w:rFonts w:hint="default"/>
      </w:rPr>
    </w:lvl>
    <w:lvl w:ilvl="4" w:tplc="2E526AD2">
      <w:numFmt w:val="bullet"/>
      <w:lvlText w:val="•"/>
      <w:lvlJc w:val="left"/>
      <w:pPr>
        <w:ind w:left="4886" w:hanging="361"/>
      </w:pPr>
      <w:rPr>
        <w:rFonts w:hint="default"/>
      </w:rPr>
    </w:lvl>
    <w:lvl w:ilvl="5" w:tplc="79D68242">
      <w:numFmt w:val="bullet"/>
      <w:lvlText w:val="•"/>
      <w:lvlJc w:val="left"/>
      <w:pPr>
        <w:ind w:left="5775" w:hanging="361"/>
      </w:pPr>
      <w:rPr>
        <w:rFonts w:hint="default"/>
      </w:rPr>
    </w:lvl>
    <w:lvl w:ilvl="6" w:tplc="99A25B32">
      <w:numFmt w:val="bullet"/>
      <w:lvlText w:val="•"/>
      <w:lvlJc w:val="left"/>
      <w:pPr>
        <w:ind w:left="6664" w:hanging="361"/>
      </w:pPr>
      <w:rPr>
        <w:rFonts w:hint="default"/>
      </w:rPr>
    </w:lvl>
    <w:lvl w:ilvl="7" w:tplc="0A863408">
      <w:numFmt w:val="bullet"/>
      <w:lvlText w:val="•"/>
      <w:lvlJc w:val="left"/>
      <w:pPr>
        <w:ind w:left="7553" w:hanging="361"/>
      </w:pPr>
      <w:rPr>
        <w:rFonts w:hint="default"/>
      </w:rPr>
    </w:lvl>
    <w:lvl w:ilvl="8" w:tplc="700CE232">
      <w:numFmt w:val="bullet"/>
      <w:lvlText w:val="•"/>
      <w:lvlJc w:val="left"/>
      <w:pPr>
        <w:ind w:left="844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B"/>
    <w:rsid w:val="00370ECB"/>
    <w:rsid w:val="003C37F4"/>
    <w:rsid w:val="00C0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E7DF"/>
  <w15:docId w15:val="{8CD82062-05A5-4D10-A4C9-BA8DFCEE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0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37F4"/>
    <w:rPr>
      <w:color w:val="0000FF" w:themeColor="hyperlink"/>
      <w:u w:val="single"/>
    </w:rPr>
  </w:style>
  <w:style w:type="character" w:styleId="Mention">
    <w:name w:val="Mention"/>
    <w:basedOn w:val="DefaultParagraphFont"/>
    <w:uiPriority w:val="99"/>
    <w:semiHidden/>
    <w:unhideWhenUsed/>
    <w:rsid w:val="003C37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belizeangrov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Leslie Dube</cp:lastModifiedBy>
  <cp:revision>3</cp:revision>
  <dcterms:created xsi:type="dcterms:W3CDTF">2017-04-13T18:52:00Z</dcterms:created>
  <dcterms:modified xsi:type="dcterms:W3CDTF">2017-04-21T20:45:00Z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Acrobat PDFMaker 15 for Word</vt:lpwstr>
  </property>
  <property fmtid="{D5CDD505-2E9C-101B-9397-08002B2CF9AE}" pid="4" name="LastSaved">
    <vt:filetime>2017-04-13T00:00:00Z</vt:filetime>
  </property>
</Properties>
</file>