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9E" w:rsidRDefault="00AE0E9E" w:rsidP="006B26E3">
      <w:pPr>
        <w:spacing w:line="276" w:lineRule="auto"/>
        <w:rPr>
          <w:b/>
          <w:bCs/>
        </w:rPr>
      </w:pPr>
      <w:r w:rsidRPr="006D42C0">
        <w:rPr>
          <w:noProof/>
        </w:rPr>
        <w:drawing>
          <wp:anchor distT="0" distB="0" distL="114300" distR="114300" simplePos="0" relativeHeight="251659264" behindDoc="0" locked="0" layoutInCell="1" allowOverlap="1" wp14:anchorId="5BDEF5EE" wp14:editId="138D871A">
            <wp:simplePos x="0" y="0"/>
            <wp:positionH relativeFrom="column">
              <wp:posOffset>-635</wp:posOffset>
            </wp:positionH>
            <wp:positionV relativeFrom="paragraph">
              <wp:posOffset>-76200</wp:posOffset>
            </wp:positionV>
            <wp:extent cx="5946140" cy="1085850"/>
            <wp:effectExtent l="0" t="0" r="0" b="0"/>
            <wp:wrapTopAndBottom/>
            <wp:docPr id="1" name="Picture 1" descr="SCN_Banner_letter_head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N_Banner_letter_head_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14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E9E" w:rsidRPr="00C03F68" w:rsidRDefault="00AE0E9E" w:rsidP="00AE0E9E">
      <w:pPr>
        <w:jc w:val="center"/>
        <w:rPr>
          <w:b/>
          <w:sz w:val="32"/>
        </w:rPr>
      </w:pPr>
      <w:r w:rsidRPr="00C03F68">
        <w:rPr>
          <w:b/>
          <w:sz w:val="32"/>
        </w:rPr>
        <w:t xml:space="preserve">SCN </w:t>
      </w:r>
      <w:r>
        <w:rPr>
          <w:b/>
          <w:sz w:val="32"/>
        </w:rPr>
        <w:t xml:space="preserve">Camp </w:t>
      </w:r>
      <w:r w:rsidRPr="00C03F68">
        <w:rPr>
          <w:b/>
          <w:sz w:val="32"/>
        </w:rPr>
        <w:t xml:space="preserve">Security </w:t>
      </w:r>
      <w:r>
        <w:rPr>
          <w:b/>
          <w:sz w:val="32"/>
        </w:rPr>
        <w:t>Resources</w:t>
      </w:r>
    </w:p>
    <w:p w:rsidR="00AE0E9E" w:rsidRDefault="00AE0E9E" w:rsidP="006B26E3">
      <w:pPr>
        <w:spacing w:line="276" w:lineRule="auto"/>
        <w:rPr>
          <w:b/>
          <w:bCs/>
        </w:rPr>
      </w:pPr>
    </w:p>
    <w:p w:rsidR="00AE0E9E" w:rsidRDefault="00AE0E9E" w:rsidP="006B26E3">
      <w:pPr>
        <w:spacing w:line="276" w:lineRule="auto"/>
        <w:rPr>
          <w:b/>
          <w:bCs/>
        </w:rPr>
      </w:pPr>
    </w:p>
    <w:p w:rsidR="00C72552" w:rsidRDefault="006B26E3" w:rsidP="006B26E3">
      <w:pPr>
        <w:spacing w:line="276" w:lineRule="auto"/>
        <w:rPr>
          <w:bCs/>
        </w:rPr>
      </w:pPr>
      <w:r>
        <w:rPr>
          <w:b/>
          <w:bCs/>
        </w:rPr>
        <w:t xml:space="preserve">Link to </w:t>
      </w:r>
      <w:r w:rsidR="00C72552">
        <w:rPr>
          <w:b/>
          <w:bCs/>
        </w:rPr>
        <w:t>Day and Resident Camp Webinars</w:t>
      </w:r>
      <w:r>
        <w:rPr>
          <w:b/>
          <w:bCs/>
        </w:rPr>
        <w:t xml:space="preserve"> recording</w:t>
      </w:r>
      <w:r w:rsidR="00C72552">
        <w:rPr>
          <w:b/>
          <w:bCs/>
        </w:rPr>
        <w:t>s</w:t>
      </w:r>
      <w:r>
        <w:rPr>
          <w:b/>
          <w:bCs/>
        </w:rPr>
        <w:t xml:space="preserve"> –</w:t>
      </w:r>
      <w:hyperlink r:id="rId6" w:history="1">
        <w:r w:rsidR="00C72552" w:rsidRPr="00CC3790">
          <w:rPr>
            <w:rStyle w:val="Hyperlink"/>
            <w:bCs/>
          </w:rPr>
          <w:t>https://scnus.org/video-resources</w:t>
        </w:r>
      </w:hyperlink>
      <w:r w:rsidR="00C72552">
        <w:rPr>
          <w:bCs/>
        </w:rPr>
        <w:t xml:space="preserve"> </w:t>
      </w:r>
    </w:p>
    <w:p w:rsidR="00271585" w:rsidRDefault="00271585" w:rsidP="006B26E3">
      <w:pPr>
        <w:spacing w:line="276" w:lineRule="auto"/>
        <w:rPr>
          <w:b/>
          <w:bCs/>
        </w:rPr>
      </w:pPr>
    </w:p>
    <w:p w:rsidR="006B26E3" w:rsidRPr="006B26E3" w:rsidRDefault="006B26E3" w:rsidP="006B26E3">
      <w:pPr>
        <w:spacing w:line="276" w:lineRule="auto"/>
        <w:rPr>
          <w:bCs/>
        </w:rPr>
      </w:pPr>
      <w:r>
        <w:rPr>
          <w:b/>
          <w:bCs/>
        </w:rPr>
        <w:t xml:space="preserve">SCN Camp Resource Guide- </w:t>
      </w:r>
      <w:proofErr w:type="gramStart"/>
      <w:r w:rsidRPr="006B26E3">
        <w:rPr>
          <w:bCs/>
        </w:rPr>
        <w:t xml:space="preserve">The </w:t>
      </w:r>
      <w:hyperlink r:id="rId7" w:history="1">
        <w:r w:rsidRPr="006B26E3">
          <w:rPr>
            <w:rStyle w:val="Hyperlink"/>
            <w:bCs/>
          </w:rPr>
          <w:t>SCN</w:t>
        </w:r>
        <w:proofErr w:type="gramEnd"/>
        <w:r w:rsidRPr="006B26E3">
          <w:rPr>
            <w:rStyle w:val="Hyperlink"/>
            <w:bCs/>
          </w:rPr>
          <w:t xml:space="preserve"> Camp Security Resource Guide</w:t>
        </w:r>
      </w:hyperlink>
      <w:r w:rsidRPr="006B26E3">
        <w:rPr>
          <w:bCs/>
        </w:rPr>
        <w:t xml:space="preserve"> is compilation of existing security best practices, resources and guidance intended to assist organizations with general security planning guidance and basic security considerations. The guide specifically discusses setting up security teams, guard routine procedures as well as security procedures for a variety of threats and emergency situations. At the end of the document, you will also find official camp security resources published by the New York State Division of Homeland Security &amp; Emergency Services and by the New Jersey Office of Homeland Security &amp; Preparedness.</w:t>
      </w:r>
    </w:p>
    <w:p w:rsidR="006B26E3" w:rsidRDefault="006B26E3" w:rsidP="006B26E3">
      <w:pPr>
        <w:spacing w:line="276" w:lineRule="auto"/>
        <w:rPr>
          <w:b/>
          <w:bCs/>
        </w:rPr>
      </w:pPr>
    </w:p>
    <w:p w:rsidR="006B26E3" w:rsidRDefault="006B26E3" w:rsidP="006B26E3">
      <w:pPr>
        <w:spacing w:line="276" w:lineRule="auto"/>
        <w:rPr>
          <w:b/>
          <w:bCs/>
        </w:rPr>
      </w:pPr>
      <w:r>
        <w:rPr>
          <w:b/>
          <w:bCs/>
        </w:rPr>
        <w:t>Link to Homeland Security Background Briefing</w:t>
      </w:r>
    </w:p>
    <w:p w:rsidR="006B26E3" w:rsidRDefault="006B26E3" w:rsidP="006B26E3">
      <w:pPr>
        <w:spacing w:line="276" w:lineRule="auto"/>
      </w:pPr>
      <w:r>
        <w:t xml:space="preserve">The Jewish community has unique history and circumstances that many law enforcement </w:t>
      </w:r>
      <w:r w:rsidR="002F15F0">
        <w:t xml:space="preserve">agencies </w:t>
      </w:r>
      <w:bookmarkStart w:id="0" w:name="_GoBack"/>
      <w:bookmarkEnd w:id="0"/>
      <w:r>
        <w:t xml:space="preserve">may not fully understand. It is important to inform local officials and law enforcement about the specific concerns of the Jewish people to enable first responders to accommodate the needs of our communities to the best of their abilities. In order to assist Jewish institutions with fostering cooperation and understanding between our communities and law enforcement, SCN has produced a </w:t>
      </w:r>
      <w:hyperlink r:id="rId8" w:history="1">
        <w:r>
          <w:rPr>
            <w:rStyle w:val="Hyperlink"/>
          </w:rPr>
          <w:t>Homeland Security Background Briefing</w:t>
        </w:r>
      </w:hyperlink>
      <w:r>
        <w:t xml:space="preserve"> for you to share with your local police and first responders.</w:t>
      </w:r>
    </w:p>
    <w:p w:rsidR="006B26E3" w:rsidRDefault="006B26E3" w:rsidP="006B26E3">
      <w:pPr>
        <w:spacing w:line="276" w:lineRule="auto"/>
        <w:rPr>
          <w:b/>
          <w:bCs/>
        </w:rPr>
      </w:pPr>
    </w:p>
    <w:p w:rsidR="006B26E3" w:rsidRDefault="006B26E3" w:rsidP="006B26E3">
      <w:pPr>
        <w:spacing w:line="276" w:lineRule="auto"/>
        <w:rPr>
          <w:b/>
          <w:bCs/>
        </w:rPr>
      </w:pPr>
      <w:r>
        <w:rPr>
          <w:b/>
          <w:bCs/>
        </w:rPr>
        <w:t xml:space="preserve">Keep Your Camp Safe – chesedfund.org – </w:t>
      </w:r>
      <w:hyperlink r:id="rId9" w:history="1">
        <w:r>
          <w:rPr>
            <w:rStyle w:val="Hyperlink"/>
          </w:rPr>
          <w:t>https://cdn.fedweb.org/fed-91/2/Keep%2520Your%2520Camp%2520Safe-%2520Chesed%2520Fund.pdf</w:t>
        </w:r>
      </w:hyperlink>
    </w:p>
    <w:p w:rsidR="006B26E3" w:rsidRDefault="006B26E3" w:rsidP="006B26E3">
      <w:pPr>
        <w:spacing w:line="276" w:lineRule="auto"/>
        <w:rPr>
          <w:b/>
          <w:bCs/>
        </w:rPr>
      </w:pPr>
    </w:p>
    <w:p w:rsidR="006B26E3" w:rsidRDefault="006B26E3" w:rsidP="006B26E3">
      <w:pPr>
        <w:spacing w:line="276" w:lineRule="auto"/>
      </w:pPr>
      <w:r>
        <w:rPr>
          <w:b/>
          <w:bCs/>
        </w:rPr>
        <w:t>NIST Small business guideline (2017) -</w:t>
      </w:r>
      <w:r>
        <w:t xml:space="preserve"> </w:t>
      </w:r>
      <w:hyperlink r:id="rId10" w:history="1">
        <w:r>
          <w:rPr>
            <w:rStyle w:val="Hyperlink"/>
          </w:rPr>
          <w:t>http://nvlpubs.nist.gov/nistpubs/ir/2016/NIST.IR.7621r1.pdf</w:t>
        </w:r>
      </w:hyperlink>
      <w:r>
        <w:t xml:space="preserve"> </w:t>
      </w:r>
    </w:p>
    <w:p w:rsidR="006B26E3" w:rsidRDefault="006B26E3" w:rsidP="006B26E3">
      <w:pPr>
        <w:spacing w:line="276" w:lineRule="auto"/>
      </w:pPr>
    </w:p>
    <w:p w:rsidR="00271585" w:rsidRPr="00271585" w:rsidRDefault="006B26E3" w:rsidP="006B26E3">
      <w:pPr>
        <w:spacing w:line="276" w:lineRule="auto"/>
        <w:rPr>
          <w:bCs/>
        </w:rPr>
      </w:pPr>
      <w:r>
        <w:rPr>
          <w:b/>
          <w:bCs/>
        </w:rPr>
        <w:t>Link to Bomb Threat materials (video, call, checklist)</w:t>
      </w:r>
      <w:r w:rsidR="00271585" w:rsidRPr="00271585">
        <w:rPr>
          <w:b/>
          <w:bCs/>
        </w:rPr>
        <w:t xml:space="preserve"> </w:t>
      </w:r>
    </w:p>
    <w:p w:rsidR="00271585" w:rsidRPr="00271585" w:rsidRDefault="00271585" w:rsidP="00271585">
      <w:pPr>
        <w:spacing w:line="276" w:lineRule="auto"/>
        <w:ind w:left="720"/>
        <w:rPr>
          <w:bCs/>
        </w:rPr>
      </w:pPr>
      <w:r w:rsidRPr="00271585">
        <w:rPr>
          <w:bCs/>
        </w:rPr>
        <w:t xml:space="preserve">1. </w:t>
      </w:r>
      <w:hyperlink r:id="rId11" w:history="1">
        <w:r w:rsidRPr="00271585">
          <w:rPr>
            <w:rStyle w:val="Hyperlink"/>
            <w:bCs/>
          </w:rPr>
          <w:t>Bomb Threat Webinar PowerPoint Presentation</w:t>
        </w:r>
      </w:hyperlink>
    </w:p>
    <w:p w:rsidR="00271585" w:rsidRPr="00271585" w:rsidRDefault="00271585" w:rsidP="00271585">
      <w:pPr>
        <w:spacing w:line="276" w:lineRule="auto"/>
        <w:ind w:left="720"/>
        <w:rPr>
          <w:bCs/>
        </w:rPr>
      </w:pPr>
      <w:r w:rsidRPr="00271585">
        <w:rPr>
          <w:bCs/>
        </w:rPr>
        <w:t xml:space="preserve">2. </w:t>
      </w:r>
      <w:hyperlink r:id="rId12" w:history="1">
        <w:r w:rsidRPr="00271585">
          <w:rPr>
            <w:rStyle w:val="Hyperlink"/>
            <w:bCs/>
          </w:rPr>
          <w:t>Bomb Threat Webinar Video Recording</w:t>
        </w:r>
      </w:hyperlink>
      <w:r w:rsidRPr="00271585">
        <w:rPr>
          <w:bCs/>
        </w:rPr>
        <w:t> (Sound starts at 1:40; enlarge by clicking bottom right corner)</w:t>
      </w:r>
    </w:p>
    <w:p w:rsidR="00271585" w:rsidRPr="00271585" w:rsidRDefault="00271585" w:rsidP="00271585">
      <w:pPr>
        <w:spacing w:line="276" w:lineRule="auto"/>
        <w:ind w:left="720"/>
        <w:rPr>
          <w:bCs/>
        </w:rPr>
      </w:pPr>
      <w:r w:rsidRPr="00271585">
        <w:rPr>
          <w:bCs/>
        </w:rPr>
        <w:t xml:space="preserve">3. </w:t>
      </w:r>
      <w:hyperlink r:id="rId13" w:history="1">
        <w:r w:rsidRPr="00271585">
          <w:rPr>
            <w:rStyle w:val="Hyperlink"/>
            <w:bCs/>
          </w:rPr>
          <w:t>DHS Bomb Threat Guidance Brochure</w:t>
        </w:r>
      </w:hyperlink>
    </w:p>
    <w:p w:rsidR="00271585" w:rsidRPr="00271585" w:rsidRDefault="00271585" w:rsidP="00271585">
      <w:pPr>
        <w:spacing w:line="276" w:lineRule="auto"/>
        <w:ind w:left="720"/>
        <w:rPr>
          <w:bCs/>
        </w:rPr>
      </w:pPr>
      <w:r w:rsidRPr="00271585">
        <w:rPr>
          <w:bCs/>
        </w:rPr>
        <w:t xml:space="preserve">4. </w:t>
      </w:r>
      <w:hyperlink r:id="rId14" w:history="1">
        <w:r w:rsidRPr="00271585">
          <w:rPr>
            <w:rStyle w:val="Hyperlink"/>
            <w:bCs/>
          </w:rPr>
          <w:t>DHS Bomb Threat Phone Call Checklist</w:t>
        </w:r>
      </w:hyperlink>
    </w:p>
    <w:p w:rsidR="00271585" w:rsidRPr="00271585" w:rsidRDefault="00271585" w:rsidP="00271585">
      <w:pPr>
        <w:spacing w:line="276" w:lineRule="auto"/>
        <w:ind w:left="720"/>
        <w:rPr>
          <w:bCs/>
        </w:rPr>
      </w:pPr>
      <w:r w:rsidRPr="00271585">
        <w:rPr>
          <w:bCs/>
        </w:rPr>
        <w:t>5. </w:t>
      </w:r>
      <w:hyperlink r:id="rId15" w:history="1">
        <w:r w:rsidRPr="00271585">
          <w:rPr>
            <w:rStyle w:val="Hyperlink"/>
            <w:bCs/>
          </w:rPr>
          <w:t>SCN video on procedures for handling a telephone bomb threat</w:t>
        </w:r>
      </w:hyperlink>
    </w:p>
    <w:p w:rsidR="00271585" w:rsidRPr="00271585" w:rsidRDefault="00271585" w:rsidP="00271585">
      <w:pPr>
        <w:spacing w:line="276" w:lineRule="auto"/>
        <w:ind w:left="720"/>
        <w:rPr>
          <w:bCs/>
        </w:rPr>
      </w:pPr>
      <w:r w:rsidRPr="00271585">
        <w:rPr>
          <w:bCs/>
        </w:rPr>
        <w:t>Additional resources for a myriad of security threats can be found at SCN’s </w:t>
      </w:r>
      <w:hyperlink r:id="rId16" w:history="1">
        <w:r w:rsidRPr="00271585">
          <w:rPr>
            <w:rStyle w:val="Hyperlink"/>
            <w:bCs/>
          </w:rPr>
          <w:t>SCN Homeland Security and Preparedness Training Center.</w:t>
        </w:r>
      </w:hyperlink>
    </w:p>
    <w:p w:rsidR="00271585" w:rsidRDefault="00271585" w:rsidP="006B26E3">
      <w:pPr>
        <w:spacing w:line="276" w:lineRule="auto"/>
        <w:rPr>
          <w:b/>
          <w:bCs/>
        </w:rPr>
      </w:pPr>
    </w:p>
    <w:p w:rsidR="006B26E3" w:rsidRDefault="006B26E3" w:rsidP="006B26E3">
      <w:pPr>
        <w:spacing w:line="276" w:lineRule="auto"/>
        <w:rPr>
          <w:b/>
          <w:bCs/>
        </w:rPr>
      </w:pPr>
      <w:r>
        <w:rPr>
          <w:b/>
          <w:bCs/>
        </w:rPr>
        <w:lastRenderedPageBreak/>
        <w:t>Link to Security Committee</w:t>
      </w:r>
    </w:p>
    <w:p w:rsidR="006B26E3" w:rsidRDefault="006B26E3" w:rsidP="006B26E3">
      <w:pPr>
        <w:spacing w:line="276" w:lineRule="auto"/>
      </w:pPr>
      <w:r>
        <w:t xml:space="preserve">Establishing a security committee should be the first step when developing a successful security plan for any institution or organization. The committee should bring together community leaders for the purpose of presenting a unified public front and developing security practices specific to your community. The security committee will also be responsible for maintaining constant security readiness by implementing agreed upon security procedures and trainings. Additional information on the roles and responsibilities of a security committee can be viewed </w:t>
      </w:r>
      <w:hyperlink r:id="rId17" w:history="1">
        <w:r>
          <w:rPr>
            <w:rStyle w:val="Hyperlink"/>
          </w:rPr>
          <w:t>here</w:t>
        </w:r>
      </w:hyperlink>
      <w:r>
        <w:t>.</w:t>
      </w:r>
    </w:p>
    <w:p w:rsidR="006B26E3" w:rsidRDefault="006B26E3" w:rsidP="006B26E3">
      <w:pPr>
        <w:spacing w:line="276" w:lineRule="auto"/>
        <w:rPr>
          <w:b/>
          <w:bCs/>
        </w:rPr>
      </w:pPr>
    </w:p>
    <w:p w:rsidR="006B26E3" w:rsidRDefault="006B26E3" w:rsidP="006B26E3">
      <w:pPr>
        <w:spacing w:line="276" w:lineRule="auto"/>
        <w:rPr>
          <w:b/>
          <w:bCs/>
        </w:rPr>
      </w:pPr>
      <w:r>
        <w:rPr>
          <w:b/>
          <w:bCs/>
        </w:rPr>
        <w:t xml:space="preserve">Consideration for Armed vs. Unarmed Security </w:t>
      </w:r>
    </w:p>
    <w:p w:rsidR="006B26E3" w:rsidRDefault="006B26E3" w:rsidP="006B26E3">
      <w:pPr>
        <w:spacing w:line="276" w:lineRule="auto"/>
      </w:pPr>
      <w:r>
        <w:t xml:space="preserve">Institutions should consider hiring security guards as a deterrent to potential threats and to act as the first responder in the event a threat or emergency situation arises.  The primary responsibility of a security guard is to prevent crimes before they happen by observing and reporting suspicious or unusual activity as it happens. For this reason, a security guard must be an individual who is proactive and vigilant in his responsibilities and duties. When hiring a security guard, it may be helpful to review ASIS International’s </w:t>
      </w:r>
      <w:hyperlink r:id="rId18" w:history="1">
        <w:r>
          <w:rPr>
            <w:rStyle w:val="Hyperlink"/>
          </w:rPr>
          <w:t>Guidelines for Private Security Officer Selection and Training</w:t>
        </w:r>
      </w:hyperlink>
      <w:r>
        <w:t xml:space="preserve">; and for those contemplating whether to hire an armed guard, the link </w:t>
      </w:r>
      <w:hyperlink r:id="rId19" w:history="1">
        <w:r>
          <w:rPr>
            <w:rStyle w:val="Hyperlink"/>
          </w:rPr>
          <w:t>here</w:t>
        </w:r>
      </w:hyperlink>
      <w:r>
        <w:t xml:space="preserve"> will detail considerations for employing armed vs. unarmed guards.</w:t>
      </w:r>
    </w:p>
    <w:p w:rsidR="00322B38" w:rsidRDefault="002F15F0" w:rsidP="006B26E3">
      <w:pPr>
        <w:spacing w:line="276" w:lineRule="auto"/>
      </w:pPr>
    </w:p>
    <w:sectPr w:rsidR="00322B38" w:rsidSect="00AE0E9E">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E3"/>
    <w:rsid w:val="001B4673"/>
    <w:rsid w:val="00271585"/>
    <w:rsid w:val="002F15F0"/>
    <w:rsid w:val="00506E28"/>
    <w:rsid w:val="006B26E3"/>
    <w:rsid w:val="006B27DF"/>
    <w:rsid w:val="00817288"/>
    <w:rsid w:val="00AE0E9E"/>
    <w:rsid w:val="00C274C0"/>
    <w:rsid w:val="00C7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E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E3"/>
    <w:rPr>
      <w:color w:val="0000FF"/>
      <w:u w:val="single"/>
    </w:rPr>
  </w:style>
  <w:style w:type="character" w:styleId="FollowedHyperlink">
    <w:name w:val="FollowedHyperlink"/>
    <w:basedOn w:val="DefaultParagraphFont"/>
    <w:uiPriority w:val="99"/>
    <w:semiHidden/>
    <w:unhideWhenUsed/>
    <w:rsid w:val="00C274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E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E3"/>
    <w:rPr>
      <w:color w:val="0000FF"/>
      <w:u w:val="single"/>
    </w:rPr>
  </w:style>
  <w:style w:type="character" w:styleId="FollowedHyperlink">
    <w:name w:val="FollowedHyperlink"/>
    <w:basedOn w:val="DefaultParagraphFont"/>
    <w:uiPriority w:val="99"/>
    <w:semiHidden/>
    <w:unhideWhenUsed/>
    <w:rsid w:val="00C27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0104">
      <w:bodyDiv w:val="1"/>
      <w:marLeft w:val="0"/>
      <w:marRight w:val="0"/>
      <w:marTop w:val="0"/>
      <w:marBottom w:val="0"/>
      <w:divBdr>
        <w:top w:val="none" w:sz="0" w:space="0" w:color="auto"/>
        <w:left w:val="none" w:sz="0" w:space="0" w:color="auto"/>
        <w:bottom w:val="none" w:sz="0" w:space="0" w:color="auto"/>
        <w:right w:val="none" w:sz="0" w:space="0" w:color="auto"/>
      </w:divBdr>
    </w:div>
    <w:div w:id="889654768">
      <w:bodyDiv w:val="1"/>
      <w:marLeft w:val="0"/>
      <w:marRight w:val="0"/>
      <w:marTop w:val="0"/>
      <w:marBottom w:val="0"/>
      <w:divBdr>
        <w:top w:val="none" w:sz="0" w:space="0" w:color="auto"/>
        <w:left w:val="none" w:sz="0" w:space="0" w:color="auto"/>
        <w:bottom w:val="none" w:sz="0" w:space="0" w:color="auto"/>
        <w:right w:val="none" w:sz="0" w:space="0" w:color="auto"/>
      </w:divBdr>
    </w:div>
    <w:div w:id="891574878">
      <w:bodyDiv w:val="1"/>
      <w:marLeft w:val="0"/>
      <w:marRight w:val="0"/>
      <w:marTop w:val="0"/>
      <w:marBottom w:val="0"/>
      <w:divBdr>
        <w:top w:val="none" w:sz="0" w:space="0" w:color="auto"/>
        <w:left w:val="none" w:sz="0" w:space="0" w:color="auto"/>
        <w:bottom w:val="none" w:sz="0" w:space="0" w:color="auto"/>
        <w:right w:val="none" w:sz="0" w:space="0" w:color="auto"/>
      </w:divBdr>
    </w:div>
    <w:div w:id="18932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web-assets.s3.amazonaws.com/fed-91/2/SCN%2520Homeland%2520Security%2520Background%2520Briefing%25202016.pdf" TargetMode="External"/><Relationship Id="rId13" Type="http://schemas.openxmlformats.org/officeDocument/2006/relationships/hyperlink" Target="https://fedweb-assets.s3.amazonaws.com/fed-91/2/DHS%2520Bomb%2520Threat%2520Guidance%2520Brochure-%25202016.pdf" TargetMode="External"/><Relationship Id="rId18" Type="http://schemas.openxmlformats.org/officeDocument/2006/relationships/hyperlink" Target="https://fedweb-assets.s3.amazonaws.com/fed-91/2/Security%2520Guard%2520Guidelin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dn.fedweb.org/fed-91/2/SCN%2520Camp%2520Security%2520Resource%2520Guide_2017_FINAL.pdf" TargetMode="External"/><Relationship Id="rId12" Type="http://schemas.openxmlformats.org/officeDocument/2006/relationships/hyperlink" Target="https://scnus.org/webinar/bomb-threat-webinar-01112017" TargetMode="External"/><Relationship Id="rId17" Type="http://schemas.openxmlformats.org/officeDocument/2006/relationships/hyperlink" Target="https://fedweb-assets.s3.amazonaws.com/fed-91/2/Security%2520Committees.pdf" TargetMode="External"/><Relationship Id="rId2" Type="http://schemas.microsoft.com/office/2007/relationships/stylesWithEffects" Target="stylesWithEffects.xml"/><Relationship Id="rId16" Type="http://schemas.openxmlformats.org/officeDocument/2006/relationships/hyperlink" Target="https://scnus.org/training/scn-homeland-security-and-preparedness-training-cent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nus.org/video-resources" TargetMode="External"/><Relationship Id="rId11" Type="http://schemas.openxmlformats.org/officeDocument/2006/relationships/hyperlink" Target="https://fedweb-assets.s3.amazonaws.com/fed-91/2/Bomb%2520Threat%2520Protocols%2520and%2520Protective%2520Measures%2520Webinar%2520January%25202017.pdf" TargetMode="External"/><Relationship Id="rId5" Type="http://schemas.openxmlformats.org/officeDocument/2006/relationships/image" Target="media/image1.png"/><Relationship Id="rId15" Type="http://schemas.openxmlformats.org/officeDocument/2006/relationships/hyperlink" Target="https://www.youtube.com/watch?v=Mtb4mNJnSEk&amp;feature=youtu.be" TargetMode="External"/><Relationship Id="rId10" Type="http://schemas.openxmlformats.org/officeDocument/2006/relationships/hyperlink" Target="http://nvlpubs.nist.gov/nistpubs/ir/2016/NIST.IR.7621r1.pdf" TargetMode="External"/><Relationship Id="rId19" Type="http://schemas.openxmlformats.org/officeDocument/2006/relationships/hyperlink" Target="https://fedweb-assets.s3.amazonaws.com/fed-91/2/Considerations%2520for%2520Armed%2520v%2520Unarmed%2520Security%2520Guards.pdf" TargetMode="External"/><Relationship Id="rId4" Type="http://schemas.openxmlformats.org/officeDocument/2006/relationships/webSettings" Target="webSettings.xml"/><Relationship Id="rId9" Type="http://schemas.openxmlformats.org/officeDocument/2006/relationships/hyperlink" Target="https://cdn.fedweb.org/fed-91/2/Keep%2520Your%2520Camp%2520Safe-%2520Chesed%2520Fund.pdf" TargetMode="External"/><Relationship Id="rId14" Type="http://schemas.openxmlformats.org/officeDocument/2006/relationships/hyperlink" Target="https://fedweb-assets.s3.amazonaws.com/fed-91/2/DHS%2520Bomb%2520Threat%2520Checklist-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4209</Characters>
  <Application>Microsoft Office Word</Application>
  <DocSecurity>4</DocSecurity>
  <Lines>35</Lines>
  <Paragraphs>9</Paragraphs>
  <ScaleCrop>false</ScaleCrop>
  <Company>Microsoft</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SCN</dc:creator>
  <cp:lastModifiedBy>genama1h</cp:lastModifiedBy>
  <cp:revision>2</cp:revision>
  <dcterms:created xsi:type="dcterms:W3CDTF">2017-03-07T16:43:00Z</dcterms:created>
  <dcterms:modified xsi:type="dcterms:W3CDTF">2017-03-07T16:43:00Z</dcterms:modified>
</cp:coreProperties>
</file>