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24" w:rsidRDefault="00821D24" w:rsidP="00B2262C">
      <w:pPr>
        <w:tabs>
          <w:tab w:val="right" w:pos="9360"/>
        </w:tabs>
        <w:jc w:val="center"/>
        <w:rPr>
          <w:rFonts w:ascii="Garamond" w:hAnsi="Garamond"/>
          <w:b/>
          <w:bCs/>
          <w:sz w:val="36"/>
          <w:szCs w:val="36"/>
          <w:u w:val="single"/>
        </w:rPr>
      </w:pPr>
      <w:r w:rsidRPr="004F2B55">
        <w:rPr>
          <w:rFonts w:ascii="Garamond" w:hAnsi="Garamond"/>
          <w:b/>
          <w:bCs/>
          <w:sz w:val="36"/>
          <w:szCs w:val="36"/>
          <w:u w:val="single"/>
        </w:rPr>
        <w:t>2017 Standard Mileage Rates Announced for Business, Charitable, Medical and Moving Purposes</w:t>
      </w:r>
    </w:p>
    <w:p w:rsidR="00B2262C" w:rsidRDefault="00B2262C" w:rsidP="00B2262C">
      <w:pPr>
        <w:tabs>
          <w:tab w:val="right" w:pos="9360"/>
        </w:tabs>
        <w:jc w:val="center"/>
        <w:rPr>
          <w:rFonts w:ascii="Garamond" w:hAnsi="Garamond"/>
          <w:b/>
          <w:bCs/>
          <w:sz w:val="36"/>
          <w:szCs w:val="36"/>
          <w:u w:val="single"/>
        </w:rPr>
      </w:pPr>
    </w:p>
    <w:p w:rsidR="00B2262C" w:rsidRPr="006D2BC8" w:rsidRDefault="00B2262C" w:rsidP="00B2262C">
      <w:pPr>
        <w:tabs>
          <w:tab w:val="right" w:pos="9360"/>
        </w:tabs>
        <w:jc w:val="center"/>
        <w:rPr>
          <w:rFonts w:ascii="Garamond" w:hAnsi="Garamond"/>
          <w:b/>
          <w:bCs/>
          <w:color w:val="000000"/>
          <w:sz w:val="28"/>
          <w:u w:val="single"/>
        </w:rPr>
      </w:pPr>
    </w:p>
    <w:p w:rsidR="00821D24" w:rsidRPr="0095532F" w:rsidRDefault="00821D24" w:rsidP="00821D24">
      <w:pPr>
        <w:rPr>
          <w:rFonts w:ascii="Garamond" w:hAnsi="Garamond"/>
        </w:rPr>
      </w:pPr>
      <w:r w:rsidRPr="0095532F">
        <w:rPr>
          <w:rFonts w:ascii="Garamond" w:hAnsi="Garamond"/>
        </w:rPr>
        <w:t>The Internal Revenue Service recently issued the 201</w:t>
      </w:r>
      <w:r>
        <w:rPr>
          <w:rFonts w:ascii="Garamond" w:hAnsi="Garamond"/>
        </w:rPr>
        <w:t>7</w:t>
      </w:r>
      <w:r w:rsidRPr="0095532F">
        <w:rPr>
          <w:rFonts w:ascii="Garamond" w:hAnsi="Garamond"/>
        </w:rPr>
        <w:t xml:space="preserve"> optional standard mileage rates</w:t>
      </w:r>
      <w:r>
        <w:rPr>
          <w:rFonts w:ascii="Garamond" w:hAnsi="Garamond"/>
        </w:rPr>
        <w:t xml:space="preserve"> to be</w:t>
      </w:r>
      <w:r w:rsidRPr="0095532F">
        <w:rPr>
          <w:rFonts w:ascii="Garamond" w:hAnsi="Garamond"/>
        </w:rPr>
        <w:t xml:space="preserve"> used to calculate the deductible costs of operating an automobile for business, charitable, medical or moving purposes.</w:t>
      </w:r>
    </w:p>
    <w:p w:rsidR="00821D24" w:rsidRDefault="00821D24" w:rsidP="00821D24">
      <w:pPr>
        <w:pStyle w:val="NormalWeb"/>
        <w:rPr>
          <w:rFonts w:ascii="Garamond" w:hAnsi="Garamond"/>
        </w:rPr>
      </w:pPr>
      <w:r w:rsidRPr="0095532F">
        <w:rPr>
          <w:rFonts w:ascii="Garamond" w:hAnsi="Garamond"/>
        </w:rPr>
        <w:t>As of January 1, 201</w:t>
      </w:r>
      <w:r>
        <w:rPr>
          <w:rFonts w:ascii="Garamond" w:hAnsi="Garamond"/>
        </w:rPr>
        <w:t>7</w:t>
      </w:r>
      <w:r w:rsidRPr="0095532F">
        <w:rPr>
          <w:rFonts w:ascii="Garamond" w:hAnsi="Garamond"/>
        </w:rPr>
        <w:t>, the standard mileage rates for the use of a car (also vans, pickups or panel trucks) are:</w:t>
      </w:r>
    </w:p>
    <w:p w:rsidR="00821D24" w:rsidRPr="004E354C" w:rsidRDefault="00821D24" w:rsidP="00821D24">
      <w:pPr>
        <w:numPr>
          <w:ilvl w:val="0"/>
          <w:numId w:val="1"/>
        </w:numPr>
        <w:suppressAutoHyphens w:val="0"/>
        <w:spacing w:after="200" w:line="276" w:lineRule="auto"/>
        <w:rPr>
          <w:rFonts w:ascii="Garamond" w:hAnsi="Garamond"/>
        </w:rPr>
      </w:pPr>
      <w:r w:rsidRPr="004E354C">
        <w:rPr>
          <w:rFonts w:ascii="Garamond" w:hAnsi="Garamond"/>
        </w:rPr>
        <w:t>53.5 cents per mile for business miles driven, down from 54 cents for 2016</w:t>
      </w:r>
    </w:p>
    <w:p w:rsidR="00821D24" w:rsidRPr="004E354C" w:rsidRDefault="00821D24" w:rsidP="00821D24">
      <w:pPr>
        <w:numPr>
          <w:ilvl w:val="0"/>
          <w:numId w:val="1"/>
        </w:numPr>
        <w:suppressAutoHyphens w:val="0"/>
        <w:spacing w:after="200" w:line="276" w:lineRule="auto"/>
        <w:rPr>
          <w:rFonts w:ascii="Garamond" w:hAnsi="Garamond"/>
        </w:rPr>
      </w:pPr>
      <w:r w:rsidRPr="004E354C">
        <w:rPr>
          <w:rFonts w:ascii="Garamond" w:hAnsi="Garamond"/>
        </w:rPr>
        <w:t>17 cents per mile driven for medical or moving purposes, down from 19 cents for 2016</w:t>
      </w:r>
    </w:p>
    <w:p w:rsidR="00821D24" w:rsidRPr="004E354C" w:rsidRDefault="00821D24" w:rsidP="00821D24">
      <w:pPr>
        <w:numPr>
          <w:ilvl w:val="0"/>
          <w:numId w:val="1"/>
        </w:numPr>
        <w:suppressAutoHyphens w:val="0"/>
        <w:spacing w:after="200" w:line="276" w:lineRule="auto"/>
        <w:rPr>
          <w:rFonts w:ascii="Garamond" w:hAnsi="Garamond"/>
        </w:rPr>
      </w:pPr>
      <w:r w:rsidRPr="004E354C">
        <w:rPr>
          <w:rFonts w:ascii="Garamond" w:hAnsi="Garamond"/>
        </w:rPr>
        <w:t>14 cents per mile driven in service of charitable organizations</w:t>
      </w:r>
    </w:p>
    <w:p w:rsidR="00821D24" w:rsidRDefault="00821D24" w:rsidP="00821D24">
      <w:pPr>
        <w:rPr>
          <w:rFonts w:ascii="Garamond" w:hAnsi="Garamond"/>
        </w:rPr>
      </w:pPr>
      <w:r w:rsidRPr="008E5E1E">
        <w:rPr>
          <w:rFonts w:ascii="Garamond" w:hAnsi="Garamond"/>
        </w:rPr>
        <w:t>The mileage rate for service to a charitable organization is not alterable by the IRS.</w:t>
      </w:r>
      <w:r w:rsidRPr="0095532F">
        <w:rPr>
          <w:rFonts w:ascii="Garamond" w:hAnsi="Garamond"/>
        </w:rPr>
        <w:t xml:space="preserve"> Instead, </w:t>
      </w:r>
      <w:r>
        <w:rPr>
          <w:rFonts w:ascii="Garamond" w:hAnsi="Garamond"/>
        </w:rPr>
        <w:t>it</w:t>
      </w:r>
      <w:r w:rsidRPr="0095532F">
        <w:rPr>
          <w:rFonts w:ascii="Garamond" w:hAnsi="Garamond"/>
        </w:rPr>
        <w:t xml:space="preserve"> must be changed by statute passed by Congress. </w:t>
      </w:r>
      <w:r w:rsidR="007167D4">
        <w:rPr>
          <w:rFonts w:ascii="Garamond" w:hAnsi="Garamond"/>
        </w:rPr>
        <w:t xml:space="preserve"> </w:t>
      </w:r>
      <w:r w:rsidRPr="0095532F">
        <w:rPr>
          <w:rFonts w:ascii="Garamond" w:hAnsi="Garamond"/>
        </w:rPr>
        <w:t>It is important to remember that a taxpayer may not use the business standard mileage rate for a vehicle after using any depreciation method under the Modified Accelerated Cost Recovery System (MACRS) or after claiming a Section 179 deduction for that vehicle.</w:t>
      </w:r>
      <w:r w:rsidR="007167D4">
        <w:rPr>
          <w:rFonts w:ascii="Garamond" w:hAnsi="Garamond"/>
        </w:rPr>
        <w:t xml:space="preserve">  </w:t>
      </w:r>
      <w:r w:rsidRPr="0095532F">
        <w:rPr>
          <w:rFonts w:ascii="Garamond" w:hAnsi="Garamond"/>
        </w:rPr>
        <w:t>Taxpayers always have the option of calculating the actual costs of using their vehicle rather than using the standard mileage rates. For more information, please contact one of our professionals today.</w:t>
      </w:r>
      <w:r>
        <w:rPr>
          <w:rFonts w:ascii="Garamond" w:hAnsi="Garamond"/>
        </w:rPr>
        <w:br/>
      </w:r>
    </w:p>
    <w:p w:rsidR="00E360F6" w:rsidRDefault="00E360F6">
      <w:bookmarkStart w:id="0" w:name="_GoBack"/>
      <w:bookmarkEnd w:id="0"/>
    </w:p>
    <w:p w:rsidR="007167D4" w:rsidRDefault="007167D4"/>
    <w:p w:rsidR="00B2262C" w:rsidRPr="00B2262C" w:rsidRDefault="00B2262C" w:rsidP="00B2262C">
      <w:pPr>
        <w:suppressAutoHyphens w:val="0"/>
        <w:spacing w:after="200" w:line="276" w:lineRule="auto"/>
        <w:jc w:val="center"/>
        <w:rPr>
          <w:rFonts w:asciiTheme="minorHAnsi" w:eastAsiaTheme="minorHAnsi" w:hAnsiTheme="minorHAnsi" w:cstheme="minorBidi"/>
          <w:sz w:val="22"/>
          <w:szCs w:val="22"/>
          <w:lang w:eastAsia="en-US"/>
        </w:rPr>
      </w:pPr>
      <w:r w:rsidRPr="00B2262C">
        <w:rPr>
          <w:rFonts w:asciiTheme="minorHAnsi" w:eastAsiaTheme="minorHAnsi" w:hAnsiTheme="minorHAnsi" w:cstheme="minorBidi"/>
          <w:sz w:val="22"/>
          <w:szCs w:val="22"/>
          <w:lang w:eastAsia="en-US"/>
        </w:rPr>
        <w:t xml:space="preserve">   419-625-4942</w:t>
      </w:r>
      <w:r w:rsidRPr="00B2262C">
        <w:rPr>
          <w:rFonts w:asciiTheme="minorHAnsi" w:eastAsiaTheme="minorHAnsi" w:hAnsiTheme="minorHAnsi" w:cstheme="minorBidi"/>
          <w:sz w:val="22"/>
          <w:szCs w:val="22"/>
          <w:lang w:eastAsia="en-US"/>
        </w:rPr>
        <w:tab/>
      </w:r>
      <w:r w:rsidRPr="00B2262C">
        <w:rPr>
          <w:rFonts w:asciiTheme="minorHAnsi" w:eastAsiaTheme="minorHAnsi" w:hAnsiTheme="minorHAnsi" w:cstheme="minorBidi"/>
          <w:sz w:val="22"/>
          <w:szCs w:val="22"/>
          <w:lang w:eastAsia="en-US"/>
        </w:rPr>
        <w:tab/>
      </w:r>
      <w:r w:rsidRPr="00B2262C">
        <w:rPr>
          <w:rFonts w:asciiTheme="minorHAnsi" w:eastAsiaTheme="minorHAnsi" w:hAnsiTheme="minorHAnsi" w:cstheme="minorBidi"/>
          <w:sz w:val="22"/>
          <w:szCs w:val="22"/>
          <w:lang w:eastAsia="en-US"/>
        </w:rPr>
        <w:tab/>
      </w:r>
      <w:r w:rsidRPr="00B2262C">
        <w:rPr>
          <w:rFonts w:asciiTheme="minorHAnsi" w:eastAsiaTheme="minorHAnsi" w:hAnsiTheme="minorHAnsi" w:cstheme="minorBidi"/>
          <w:sz w:val="22"/>
          <w:szCs w:val="22"/>
          <w:lang w:eastAsia="en-US"/>
        </w:rPr>
        <w:tab/>
      </w:r>
      <w:r w:rsidRPr="00B2262C">
        <w:rPr>
          <w:rFonts w:asciiTheme="minorHAnsi" w:eastAsiaTheme="minorHAnsi" w:hAnsiTheme="minorHAnsi" w:cstheme="minorBidi"/>
          <w:sz w:val="22"/>
          <w:szCs w:val="22"/>
          <w:lang w:eastAsia="en-US"/>
        </w:rPr>
        <w:tab/>
        <w:t xml:space="preserve">             419-668-2552</w:t>
      </w:r>
    </w:p>
    <w:p w:rsidR="00B2262C" w:rsidRPr="00B2262C" w:rsidRDefault="00B2262C" w:rsidP="00B2262C">
      <w:pPr>
        <w:suppressAutoHyphens w:val="0"/>
        <w:spacing w:after="200" w:line="276" w:lineRule="auto"/>
        <w:jc w:val="center"/>
        <w:rPr>
          <w:rFonts w:asciiTheme="minorHAnsi" w:eastAsiaTheme="minorHAnsi" w:hAnsiTheme="minorHAnsi" w:cstheme="minorBidi"/>
          <w:sz w:val="22"/>
          <w:szCs w:val="22"/>
          <w:lang w:eastAsia="en-US"/>
        </w:rPr>
      </w:pPr>
      <w:r w:rsidRPr="00B2262C">
        <w:rPr>
          <w:rFonts w:asciiTheme="minorHAnsi" w:eastAsiaTheme="minorHAnsi" w:hAnsiTheme="minorHAnsi" w:cstheme="minorBidi"/>
          <w:sz w:val="22"/>
          <w:szCs w:val="22"/>
          <w:lang w:eastAsia="en-US"/>
        </w:rPr>
        <w:t>Sandusky</w:t>
      </w:r>
      <w:r w:rsidRPr="00B2262C">
        <w:rPr>
          <w:rFonts w:asciiTheme="minorHAnsi" w:eastAsiaTheme="minorHAnsi" w:hAnsiTheme="minorHAnsi" w:cstheme="minorBidi"/>
          <w:sz w:val="22"/>
          <w:szCs w:val="22"/>
          <w:lang w:eastAsia="en-US"/>
        </w:rPr>
        <w:tab/>
      </w:r>
      <w:r w:rsidRPr="00B2262C">
        <w:rPr>
          <w:rFonts w:asciiTheme="minorHAnsi" w:eastAsiaTheme="minorHAnsi" w:hAnsiTheme="minorHAnsi" w:cstheme="minorBidi"/>
          <w:sz w:val="22"/>
          <w:szCs w:val="22"/>
          <w:lang w:eastAsia="en-US"/>
        </w:rPr>
        <w:tab/>
      </w:r>
      <w:r w:rsidRPr="00B2262C">
        <w:rPr>
          <w:rFonts w:asciiTheme="minorHAnsi" w:eastAsiaTheme="minorHAnsi" w:hAnsiTheme="minorHAnsi" w:cstheme="minorBidi"/>
          <w:sz w:val="22"/>
          <w:szCs w:val="22"/>
          <w:lang w:eastAsia="en-US"/>
        </w:rPr>
        <w:tab/>
        <w:t xml:space="preserve">     </w:t>
      </w:r>
      <w:r w:rsidRPr="00B2262C">
        <w:rPr>
          <w:rFonts w:asciiTheme="minorHAnsi" w:eastAsiaTheme="minorHAnsi" w:hAnsiTheme="minorHAnsi" w:cstheme="minorBidi"/>
          <w:sz w:val="22"/>
          <w:szCs w:val="22"/>
          <w:lang w:eastAsia="en-US"/>
        </w:rPr>
        <w:tab/>
        <w:t xml:space="preserve">                         Norwalk</w:t>
      </w:r>
    </w:p>
    <w:p w:rsidR="00B2262C" w:rsidRPr="00B2262C" w:rsidRDefault="00B2262C" w:rsidP="00B2262C">
      <w:pPr>
        <w:suppressAutoHyphens w:val="0"/>
        <w:rPr>
          <w:rFonts w:eastAsiaTheme="minorHAnsi"/>
          <w:b/>
          <w:i/>
          <w:sz w:val="20"/>
          <w:szCs w:val="20"/>
          <w:lang w:eastAsia="en-US"/>
        </w:rPr>
      </w:pPr>
      <w:r w:rsidRPr="00B2262C">
        <w:rPr>
          <w:rFonts w:eastAsiaTheme="minorHAnsi"/>
          <w:b/>
          <w:i/>
          <w:sz w:val="20"/>
          <w:szCs w:val="20"/>
          <w:lang w:eastAsia="en-US"/>
        </w:rPr>
        <w:t>Treasury Circular 230 Disclosures</w:t>
      </w:r>
    </w:p>
    <w:p w:rsidR="00B2262C" w:rsidRPr="00B2262C" w:rsidRDefault="00B2262C" w:rsidP="00B2262C">
      <w:pPr>
        <w:suppressAutoHyphens w:val="0"/>
        <w:rPr>
          <w:rFonts w:asciiTheme="minorHAnsi" w:eastAsiaTheme="minorHAnsi" w:hAnsiTheme="minorHAnsi" w:cstheme="minorBidi"/>
          <w:sz w:val="22"/>
          <w:szCs w:val="22"/>
          <w:lang w:eastAsia="en-US"/>
        </w:rPr>
      </w:pPr>
      <w:r w:rsidRPr="00B2262C">
        <w:rPr>
          <w:rFonts w:eastAsiaTheme="minorHAnsi"/>
          <w:i/>
          <w:sz w:val="20"/>
          <w:szCs w:val="20"/>
          <w:lang w:eastAsia="en-US"/>
        </w:rPr>
        <w:t>Unless expressly stated otherwise, any federal tax advice contained in this communication is not intended or written to be used, and cannot be used or relied upon, for the purpose of avoiding penalties under the Internal Revenue Code, or for promoting, marketing, or recommending any transaction or matter addressed herein.</w:t>
      </w:r>
    </w:p>
    <w:p w:rsidR="00F045BB" w:rsidRDefault="00F045BB" w:rsidP="00B2262C">
      <w:pPr>
        <w:suppressAutoHyphens w:val="0"/>
        <w:spacing w:after="200" w:line="276" w:lineRule="auto"/>
        <w:rPr>
          <w:rFonts w:asciiTheme="minorHAnsi" w:eastAsiaTheme="minorHAnsi" w:hAnsiTheme="minorHAnsi" w:cstheme="minorBidi"/>
          <w:sz w:val="22"/>
          <w:szCs w:val="22"/>
          <w:lang w:eastAsia="en-US"/>
        </w:rPr>
      </w:pPr>
    </w:p>
    <w:p w:rsidR="00B2262C" w:rsidRDefault="00F045BB">
      <w:r>
        <w:rPr>
          <w:noProof/>
          <w:lang w:eastAsia="en-US"/>
        </w:rPr>
        <w:drawing>
          <wp:inline distT="0" distB="0" distL="0" distR="0">
            <wp:extent cx="5934075" cy="1571625"/>
            <wp:effectExtent l="0" t="0" r="9525" b="9525"/>
            <wp:docPr id="3" name="Picture 3" descr="C:\Users\krism\Desktop\cars11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m\Desktop\cars11008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571625"/>
                    </a:xfrm>
                    <a:prstGeom prst="rect">
                      <a:avLst/>
                    </a:prstGeom>
                    <a:noFill/>
                    <a:ln>
                      <a:noFill/>
                    </a:ln>
                  </pic:spPr>
                </pic:pic>
              </a:graphicData>
            </a:graphic>
          </wp:inline>
        </w:drawing>
      </w:r>
    </w:p>
    <w:sectPr w:rsidR="00B2262C" w:rsidSect="00F045BB">
      <w:pgSz w:w="12240" w:h="15840"/>
      <w:pgMar w:top="1440" w:right="1440" w:bottom="1440" w:left="1440" w:header="720" w:footer="720" w:gutter="0"/>
      <w:pgBorders w:offsetFrom="page">
        <w:top w:val="thinThickThinMediumGap" w:sz="24" w:space="24" w:color="009900"/>
        <w:left w:val="thinThickThinMediumGap" w:sz="24" w:space="24" w:color="009900"/>
        <w:bottom w:val="thinThickThinMediumGap" w:sz="24" w:space="24" w:color="009900"/>
        <w:right w:val="thinThickThinMediumGap" w:sz="24" w:space="24" w:color="00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57AA"/>
    <w:multiLevelType w:val="hybridMultilevel"/>
    <w:tmpl w:val="DE1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4"/>
    <w:rsid w:val="00157C06"/>
    <w:rsid w:val="005A7068"/>
    <w:rsid w:val="00684E58"/>
    <w:rsid w:val="007167D4"/>
    <w:rsid w:val="00821D24"/>
    <w:rsid w:val="00B2262C"/>
    <w:rsid w:val="00E360F6"/>
    <w:rsid w:val="00E94305"/>
    <w:rsid w:val="00F0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24"/>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paragraph" w:styleId="NormalWeb">
    <w:name w:val="Normal (Web)"/>
    <w:basedOn w:val="Normal"/>
    <w:uiPriority w:val="99"/>
    <w:unhideWhenUsed/>
    <w:rsid w:val="00821D24"/>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5A7068"/>
    <w:rPr>
      <w:rFonts w:ascii="Tahoma" w:hAnsi="Tahoma" w:cs="Tahoma"/>
      <w:sz w:val="16"/>
      <w:szCs w:val="16"/>
    </w:rPr>
  </w:style>
  <w:style w:type="character" w:customStyle="1" w:styleId="BalloonTextChar">
    <w:name w:val="Balloon Text Char"/>
    <w:basedOn w:val="DefaultParagraphFont"/>
    <w:link w:val="BalloonText"/>
    <w:uiPriority w:val="99"/>
    <w:semiHidden/>
    <w:rsid w:val="005A706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24"/>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paragraph" w:styleId="NormalWeb">
    <w:name w:val="Normal (Web)"/>
    <w:basedOn w:val="Normal"/>
    <w:uiPriority w:val="99"/>
    <w:unhideWhenUsed/>
    <w:rsid w:val="00821D24"/>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5A7068"/>
    <w:rPr>
      <w:rFonts w:ascii="Tahoma" w:hAnsi="Tahoma" w:cs="Tahoma"/>
      <w:sz w:val="16"/>
      <w:szCs w:val="16"/>
    </w:rPr>
  </w:style>
  <w:style w:type="character" w:customStyle="1" w:styleId="BalloonTextChar">
    <w:name w:val="Balloon Text Char"/>
    <w:basedOn w:val="DefaultParagraphFont"/>
    <w:link w:val="BalloonText"/>
    <w:uiPriority w:val="99"/>
    <w:semiHidden/>
    <w:rsid w:val="005A706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McLaughlin</dc:creator>
  <cp:lastModifiedBy>Kris McLaughlin</cp:lastModifiedBy>
  <cp:revision>5</cp:revision>
  <dcterms:created xsi:type="dcterms:W3CDTF">2017-01-27T21:45:00Z</dcterms:created>
  <dcterms:modified xsi:type="dcterms:W3CDTF">2017-01-31T17:06:00Z</dcterms:modified>
</cp:coreProperties>
</file>