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B7" w:rsidRDefault="00985A82" w:rsidP="00985A82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985A82">
        <w:rPr>
          <w:rFonts w:ascii="Arial" w:hAnsi="Arial" w:cs="Arial"/>
          <w:b/>
          <w:bCs/>
          <w:sz w:val="52"/>
          <w:szCs w:val="52"/>
        </w:rPr>
        <w:t>Forest View Hospital</w:t>
      </w:r>
      <w:r w:rsidR="00C86AB7">
        <w:rPr>
          <w:rFonts w:ascii="Arial" w:hAnsi="Arial" w:cs="Arial"/>
          <w:b/>
          <w:bCs/>
          <w:sz w:val="52"/>
          <w:szCs w:val="52"/>
        </w:rPr>
        <w:t xml:space="preserve"> </w:t>
      </w:r>
    </w:p>
    <w:p w:rsidR="009058FD" w:rsidRDefault="00C86AB7" w:rsidP="009058FD">
      <w:pPr>
        <w:jc w:val="center"/>
        <w:rPr>
          <w:rFonts w:ascii="Arial" w:hAnsi="Arial" w:cs="Arial"/>
          <w:bCs/>
          <w:sz w:val="40"/>
          <w:szCs w:val="40"/>
        </w:rPr>
      </w:pPr>
      <w:r w:rsidRPr="00590008">
        <w:rPr>
          <w:rFonts w:ascii="Arial" w:hAnsi="Arial" w:cs="Arial"/>
          <w:bCs/>
          <w:sz w:val="40"/>
          <w:szCs w:val="40"/>
        </w:rPr>
        <w:t xml:space="preserve">Breakfast and Learn </w:t>
      </w:r>
      <w:r w:rsidR="00985A82" w:rsidRPr="00590008">
        <w:rPr>
          <w:rFonts w:ascii="Arial" w:hAnsi="Arial" w:cs="Arial"/>
          <w:bCs/>
          <w:sz w:val="40"/>
          <w:szCs w:val="40"/>
        </w:rPr>
        <w:t xml:space="preserve"> </w:t>
      </w:r>
    </w:p>
    <w:p w:rsidR="009058FD" w:rsidRDefault="00985A82" w:rsidP="009058FD">
      <w:pPr>
        <w:jc w:val="center"/>
        <w:rPr>
          <w:rFonts w:ascii="Arial" w:hAnsi="Arial" w:cs="Arial"/>
          <w:bCs/>
          <w:sz w:val="28"/>
          <w:szCs w:val="28"/>
        </w:rPr>
      </w:pPr>
      <w:r w:rsidRPr="00985A82">
        <w:rPr>
          <w:rFonts w:ascii="Arial" w:hAnsi="Arial" w:cs="Arial"/>
          <w:bCs/>
          <w:sz w:val="28"/>
          <w:szCs w:val="28"/>
        </w:rPr>
        <w:t xml:space="preserve">Presents </w:t>
      </w:r>
    </w:p>
    <w:p w:rsidR="009058FD" w:rsidRDefault="009058FD" w:rsidP="009058FD">
      <w:pPr>
        <w:jc w:val="center"/>
        <w:rPr>
          <w:rFonts w:ascii="Arial" w:hAnsi="Arial" w:cs="Arial"/>
          <w:bCs/>
          <w:sz w:val="36"/>
          <w:szCs w:val="36"/>
        </w:rPr>
      </w:pPr>
    </w:p>
    <w:p w:rsidR="009058FD" w:rsidRPr="00985A82" w:rsidRDefault="009058FD" w:rsidP="009058FD">
      <w:pPr>
        <w:jc w:val="center"/>
        <w:rPr>
          <w:rFonts w:ascii="Arial" w:hAnsi="Arial" w:cs="Arial"/>
          <w:bCs/>
          <w:sz w:val="36"/>
          <w:szCs w:val="36"/>
        </w:rPr>
      </w:pPr>
      <w:r w:rsidRPr="00985A82">
        <w:rPr>
          <w:rFonts w:ascii="Arial" w:hAnsi="Arial" w:cs="Arial"/>
          <w:bCs/>
          <w:sz w:val="36"/>
          <w:szCs w:val="36"/>
        </w:rPr>
        <w:t xml:space="preserve">TRAUMA &amp; HEALING: </w:t>
      </w:r>
    </w:p>
    <w:p w:rsidR="009058FD" w:rsidRPr="00985A82" w:rsidRDefault="009058FD" w:rsidP="009058FD">
      <w:pPr>
        <w:jc w:val="center"/>
        <w:rPr>
          <w:rFonts w:ascii="Arial" w:hAnsi="Arial" w:cs="Arial"/>
          <w:bCs/>
        </w:rPr>
      </w:pPr>
      <w:r w:rsidRPr="00985A82">
        <w:rPr>
          <w:rFonts w:ascii="Arial" w:hAnsi="Arial" w:cs="Arial"/>
          <w:bCs/>
        </w:rPr>
        <w:t>Helping Victims Heal, Grow and Transcend</w:t>
      </w:r>
    </w:p>
    <w:p w:rsidR="009058FD" w:rsidRDefault="009058FD" w:rsidP="009058FD">
      <w:pPr>
        <w:jc w:val="center"/>
        <w:rPr>
          <w:rFonts w:ascii="Tahoma" w:hAnsi="Tahoma" w:cs="Tahoma"/>
          <w:bCs/>
        </w:rPr>
      </w:pPr>
    </w:p>
    <w:p w:rsidR="009058FD" w:rsidRPr="00985A82" w:rsidRDefault="009058FD" w:rsidP="009058FD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Speaker,</w:t>
      </w:r>
    </w:p>
    <w:p w:rsidR="009058FD" w:rsidRPr="00985A82" w:rsidRDefault="009058FD" w:rsidP="009058FD">
      <w:pPr>
        <w:jc w:val="center"/>
        <w:rPr>
          <w:rFonts w:ascii="Arial" w:hAnsi="Arial" w:cs="Arial"/>
          <w:color w:val="000000"/>
          <w:sz w:val="40"/>
          <w:szCs w:val="40"/>
        </w:rPr>
      </w:pPr>
      <w:r w:rsidRPr="00985A82">
        <w:rPr>
          <w:rFonts w:ascii="Arial" w:hAnsi="Arial" w:cs="Arial"/>
          <w:color w:val="000000"/>
          <w:sz w:val="40"/>
          <w:szCs w:val="40"/>
        </w:rPr>
        <w:t>Donna LaMar, PhD</w:t>
      </w:r>
    </w:p>
    <w:p w:rsidR="009058FD" w:rsidRPr="00985A82" w:rsidRDefault="009058FD" w:rsidP="009058FD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85A82">
        <w:rPr>
          <w:rFonts w:ascii="Arial" w:hAnsi="Arial" w:cs="Arial"/>
          <w:color w:val="000000"/>
          <w:sz w:val="20"/>
          <w:szCs w:val="20"/>
        </w:rPr>
        <w:t>From:</w:t>
      </w:r>
    </w:p>
    <w:p w:rsidR="009058FD" w:rsidRDefault="009058FD" w:rsidP="009058FD">
      <w:pPr>
        <w:jc w:val="center"/>
      </w:pPr>
      <w:r w:rsidRPr="00985A82">
        <w:rPr>
          <w:rFonts w:ascii="Arial" w:hAnsi="Arial" w:cs="Arial"/>
          <w:bCs/>
          <w:caps/>
        </w:rPr>
        <w:t xml:space="preserve"> </w:t>
      </w:r>
      <w:r w:rsidRPr="00985A82">
        <w:rPr>
          <w:rFonts w:ascii="Arial" w:hAnsi="Arial" w:cs="Arial"/>
          <w:color w:val="000000"/>
          <w:szCs w:val="18"/>
        </w:rPr>
        <w:t>The Farm, Where Living Things Grow</w:t>
      </w:r>
    </w:p>
    <w:p w:rsidR="009058FD" w:rsidRDefault="009058FD" w:rsidP="009058FD">
      <w:pPr>
        <w:jc w:val="center"/>
        <w:rPr>
          <w:rFonts w:ascii="Arial" w:hAnsi="Arial" w:cs="Arial"/>
          <w:bCs/>
          <w:sz w:val="28"/>
          <w:szCs w:val="28"/>
        </w:rPr>
      </w:pPr>
    </w:p>
    <w:p w:rsidR="00985A82" w:rsidRPr="009058FD" w:rsidRDefault="00865C5A" w:rsidP="009058FD">
      <w:pPr>
        <w:jc w:val="center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28"/>
          <w:szCs w:val="28"/>
        </w:rPr>
        <w:t>April</w:t>
      </w:r>
      <w:r w:rsidR="007E35FB">
        <w:rPr>
          <w:rFonts w:ascii="Arial" w:hAnsi="Arial" w:cs="Arial"/>
          <w:sz w:val="28"/>
          <w:szCs w:val="28"/>
        </w:rPr>
        <w:t xml:space="preserve"> </w:t>
      </w:r>
      <w:r w:rsidR="009058FD">
        <w:rPr>
          <w:rFonts w:ascii="Arial" w:hAnsi="Arial" w:cs="Arial"/>
          <w:sz w:val="28"/>
          <w:szCs w:val="28"/>
        </w:rPr>
        <w:t>5</w:t>
      </w:r>
      <w:r w:rsidR="00985A82" w:rsidRPr="00985A82">
        <w:rPr>
          <w:rFonts w:ascii="Arial" w:hAnsi="Arial" w:cs="Arial"/>
          <w:sz w:val="28"/>
          <w:szCs w:val="28"/>
        </w:rPr>
        <w:t>, 2017</w:t>
      </w:r>
    </w:p>
    <w:p w:rsidR="00985A82" w:rsidRDefault="00985A82" w:rsidP="00985A82">
      <w:pPr>
        <w:jc w:val="center"/>
        <w:rPr>
          <w:rFonts w:ascii="Tahoma" w:hAnsi="Tahoma" w:cs="Tahoma"/>
        </w:rPr>
      </w:pPr>
      <w:r w:rsidRPr="00985A82">
        <w:rPr>
          <w:rFonts w:ascii="Arial" w:hAnsi="Arial" w:cs="Arial"/>
          <w:sz w:val="28"/>
          <w:szCs w:val="28"/>
        </w:rPr>
        <w:t>8am to 10am</w:t>
      </w:r>
    </w:p>
    <w:p w:rsidR="00985A82" w:rsidRDefault="00985A82" w:rsidP="00985A82">
      <w:pPr>
        <w:jc w:val="center"/>
        <w:rPr>
          <w:rFonts w:ascii="Arial" w:hAnsi="Arial" w:cs="Arial"/>
          <w:sz w:val="20"/>
          <w:szCs w:val="20"/>
        </w:rPr>
      </w:pPr>
      <w:r w:rsidRPr="00985A82">
        <w:rPr>
          <w:rFonts w:ascii="Arial" w:hAnsi="Arial" w:cs="Arial"/>
          <w:sz w:val="20"/>
          <w:szCs w:val="20"/>
        </w:rPr>
        <w:t>At</w:t>
      </w:r>
    </w:p>
    <w:p w:rsidR="00313141" w:rsidRPr="00313141" w:rsidRDefault="00313141" w:rsidP="00313141">
      <w:pPr>
        <w:jc w:val="center"/>
        <w:rPr>
          <w:rFonts w:ascii="Arial" w:hAnsi="Arial" w:cs="Arial"/>
          <w:b/>
          <w:sz w:val="28"/>
          <w:szCs w:val="28"/>
        </w:rPr>
      </w:pPr>
      <w:r w:rsidRPr="00313141">
        <w:rPr>
          <w:rFonts w:ascii="Arial" w:hAnsi="Arial" w:cs="Arial"/>
          <w:b/>
          <w:sz w:val="28"/>
          <w:szCs w:val="28"/>
        </w:rPr>
        <w:t>NCRESA Complex</w:t>
      </w:r>
    </w:p>
    <w:p w:rsidR="00313141" w:rsidRPr="00313141" w:rsidRDefault="00313141" w:rsidP="00313141">
      <w:pPr>
        <w:jc w:val="center"/>
        <w:rPr>
          <w:rFonts w:ascii="Arial" w:hAnsi="Arial" w:cs="Arial"/>
          <w:sz w:val="20"/>
          <w:szCs w:val="20"/>
        </w:rPr>
      </w:pPr>
      <w:r w:rsidRPr="00313141">
        <w:rPr>
          <w:rFonts w:ascii="Arial" w:hAnsi="Arial" w:cs="Arial"/>
          <w:sz w:val="20"/>
          <w:szCs w:val="20"/>
        </w:rPr>
        <w:t>4747 West 48th St.</w:t>
      </w:r>
    </w:p>
    <w:p w:rsidR="00313141" w:rsidRPr="00985A82" w:rsidRDefault="00313141" w:rsidP="0031314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</w:t>
      </w:r>
      <w:r w:rsidRPr="00313141">
        <w:rPr>
          <w:rFonts w:ascii="Arial" w:hAnsi="Arial" w:cs="Arial"/>
          <w:sz w:val="20"/>
          <w:szCs w:val="20"/>
        </w:rPr>
        <w:t>mont, MI 49412</w:t>
      </w:r>
    </w:p>
    <w:p w:rsidR="00985A82" w:rsidRPr="00985A82" w:rsidRDefault="00985A82" w:rsidP="00985A82">
      <w:pPr>
        <w:rPr>
          <w:rFonts w:ascii="Arial" w:hAnsi="Arial" w:cs="Arial"/>
          <w:sz w:val="20"/>
          <w:szCs w:val="20"/>
        </w:rPr>
      </w:pPr>
      <w:r w:rsidRPr="00985A82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="00313141">
        <w:rPr>
          <w:rFonts w:ascii="Arial" w:hAnsi="Arial" w:cs="Arial"/>
          <w:sz w:val="20"/>
          <w:szCs w:val="20"/>
        </w:rPr>
        <w:t xml:space="preserve"> </w:t>
      </w:r>
      <w:r w:rsidRPr="00985A82">
        <w:rPr>
          <w:rFonts w:ascii="Arial" w:hAnsi="Arial" w:cs="Arial"/>
          <w:sz w:val="20"/>
          <w:szCs w:val="20"/>
        </w:rPr>
        <w:t>Newaygo County</w:t>
      </w:r>
    </w:p>
    <w:p w:rsidR="00985A82" w:rsidRDefault="00985A82" w:rsidP="00985A82">
      <w:pPr>
        <w:jc w:val="center"/>
        <w:rPr>
          <w:rFonts w:ascii="Tahoma" w:hAnsi="Tahoma" w:cs="Tahoma"/>
          <w:bCs/>
        </w:rPr>
      </w:pPr>
      <w:bookmarkStart w:id="0" w:name="_GoBack"/>
      <w:bookmarkEnd w:id="0"/>
    </w:p>
    <w:p w:rsidR="00985A82" w:rsidRDefault="00985A82" w:rsidP="00985A82">
      <w:pPr>
        <w:rPr>
          <w:sz w:val="20"/>
        </w:rPr>
      </w:pPr>
    </w:p>
    <w:p w:rsidR="00985A82" w:rsidRDefault="00985A82" w:rsidP="00985A82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DB6307">
        <w:rPr>
          <w:rFonts w:ascii="Arial" w:eastAsia="Calibri" w:hAnsi="Arial" w:cs="Arial"/>
        </w:rPr>
        <w:t>Dr. Donna LaMar</w:t>
      </w:r>
      <w:r>
        <w:rPr>
          <w:rFonts w:ascii="Arial" w:eastAsia="Calibri" w:hAnsi="Arial" w:cs="Arial"/>
        </w:rPr>
        <w:t xml:space="preserve"> is an </w:t>
      </w:r>
      <w:r w:rsidRPr="00DB6307">
        <w:rPr>
          <w:rFonts w:ascii="Arial" w:eastAsia="Calibri" w:hAnsi="Arial" w:cs="Arial"/>
        </w:rPr>
        <w:t>expert</w:t>
      </w:r>
      <w:r>
        <w:rPr>
          <w:rFonts w:ascii="Arial" w:eastAsia="Calibri" w:hAnsi="Arial" w:cs="Arial"/>
        </w:rPr>
        <w:t xml:space="preserve"> on how to help</w:t>
      </w:r>
      <w:r w:rsidRPr="00DB6307">
        <w:rPr>
          <w:rFonts w:ascii="Arial" w:eastAsia="Calibri" w:hAnsi="Arial" w:cs="Arial"/>
        </w:rPr>
        <w:t xml:space="preserve"> trauma victim</w:t>
      </w:r>
      <w:r>
        <w:rPr>
          <w:rFonts w:ascii="Arial" w:eastAsia="Calibri" w:hAnsi="Arial" w:cs="Arial"/>
        </w:rPr>
        <w:t xml:space="preserve">s of all kinds heal </w:t>
      </w:r>
      <w:r w:rsidRPr="00DB6307">
        <w:rPr>
          <w:rFonts w:ascii="Arial" w:eastAsia="Calibri" w:hAnsi="Arial" w:cs="Arial"/>
        </w:rPr>
        <w:t>and grow</w:t>
      </w:r>
      <w:r>
        <w:rPr>
          <w:rFonts w:ascii="Arial" w:eastAsia="Calibri" w:hAnsi="Arial" w:cs="Arial"/>
        </w:rPr>
        <w:t>. P</w:t>
      </w:r>
      <w:r w:rsidRPr="00DB6307">
        <w:rPr>
          <w:rFonts w:ascii="Arial" w:eastAsia="Calibri" w:hAnsi="Arial" w:cs="Arial"/>
        </w:rPr>
        <w:t>articipants</w:t>
      </w:r>
      <w:r>
        <w:rPr>
          <w:rFonts w:ascii="Arial" w:eastAsia="Calibri" w:hAnsi="Arial" w:cs="Arial"/>
        </w:rPr>
        <w:t xml:space="preserve"> will gain</w:t>
      </w:r>
      <w:r w:rsidRPr="00DB6307">
        <w:rPr>
          <w:rFonts w:ascii="Arial" w:eastAsia="Calibri" w:hAnsi="Arial" w:cs="Arial"/>
        </w:rPr>
        <w:t xml:space="preserve"> valuable knowledge</w:t>
      </w:r>
      <w:r>
        <w:rPr>
          <w:rFonts w:ascii="Arial" w:eastAsia="Calibri" w:hAnsi="Arial" w:cs="Arial"/>
        </w:rPr>
        <w:t xml:space="preserve"> about the healing and growing process. </w:t>
      </w:r>
      <w:r w:rsidRPr="00DB6307">
        <w:rPr>
          <w:rFonts w:ascii="Arial" w:eastAsia="Calibri" w:hAnsi="Arial" w:cs="Arial"/>
        </w:rPr>
        <w:t>Her understanding, insight and practical tools can be used immediately with clients.</w:t>
      </w:r>
      <w:r w:rsidRPr="00453F7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Dr. LaMar will also teach how victims can</w:t>
      </w:r>
      <w:r w:rsidRPr="00DB6307">
        <w:rPr>
          <w:rFonts w:ascii="Arial" w:eastAsia="Calibri" w:hAnsi="Arial" w:cs="Arial"/>
        </w:rPr>
        <w:t xml:space="preserve"> transcend the awfulness of what has happened to them</w:t>
      </w:r>
      <w:r>
        <w:rPr>
          <w:rFonts w:ascii="Arial" w:eastAsia="Calibri" w:hAnsi="Arial" w:cs="Arial"/>
        </w:rPr>
        <w:t xml:space="preserve"> and become Transcenders creating</w:t>
      </w:r>
      <w:r w:rsidRPr="00DB6307">
        <w:rPr>
          <w:rFonts w:ascii="Arial" w:eastAsia="Calibri" w:hAnsi="Arial" w:cs="Arial"/>
        </w:rPr>
        <w:t xml:space="preserve"> a healthier life and not repeat what has happened to them.</w:t>
      </w:r>
    </w:p>
    <w:p w:rsidR="00985A82" w:rsidRDefault="00985A82" w:rsidP="00985A82">
      <w:pPr>
        <w:rPr>
          <w:sz w:val="20"/>
        </w:rPr>
      </w:pPr>
    </w:p>
    <w:p w:rsidR="00985A82" w:rsidRPr="00985A82" w:rsidRDefault="00985A82" w:rsidP="00985A82">
      <w:pPr>
        <w:pStyle w:val="Heading2"/>
        <w:rPr>
          <w:rFonts w:ascii="Arial" w:hAnsi="Arial" w:cs="Arial"/>
        </w:rPr>
      </w:pPr>
      <w:r w:rsidRPr="00985A82">
        <w:rPr>
          <w:rFonts w:ascii="Arial" w:hAnsi="Arial" w:cs="Arial"/>
        </w:rPr>
        <w:t>Objectives</w:t>
      </w:r>
    </w:p>
    <w:p w:rsidR="00985A82" w:rsidRDefault="00985A82" w:rsidP="00985A82">
      <w:pPr>
        <w:rPr>
          <w:sz w:val="20"/>
        </w:rPr>
      </w:pPr>
    </w:p>
    <w:p w:rsidR="00985A82" w:rsidRPr="00985A82" w:rsidRDefault="00985A82" w:rsidP="00985A82">
      <w:pPr>
        <w:pStyle w:val="ListParagraph"/>
        <w:numPr>
          <w:ilvl w:val="0"/>
          <w:numId w:val="2"/>
        </w:numPr>
        <w:spacing w:before="120" w:line="180" w:lineRule="auto"/>
        <w:outlineLvl w:val="0"/>
        <w:rPr>
          <w:rFonts w:ascii="Arial" w:hAnsi="Arial" w:cs="Arial"/>
        </w:rPr>
      </w:pPr>
      <w:r w:rsidRPr="00985A82">
        <w:rPr>
          <w:rFonts w:ascii="Arial" w:hAnsi="Arial" w:cs="Arial"/>
        </w:rPr>
        <w:t>Understand the process of helping trauma victims heal and grow.</w:t>
      </w:r>
    </w:p>
    <w:p w:rsidR="00985A82" w:rsidRPr="00985A82" w:rsidRDefault="00985A82" w:rsidP="00985A82">
      <w:pPr>
        <w:pStyle w:val="ListParagraph"/>
        <w:numPr>
          <w:ilvl w:val="0"/>
          <w:numId w:val="2"/>
        </w:numPr>
        <w:spacing w:before="120" w:line="180" w:lineRule="auto"/>
        <w:outlineLvl w:val="0"/>
        <w:rPr>
          <w:rFonts w:ascii="Arial" w:hAnsi="Arial" w:cs="Arial"/>
        </w:rPr>
      </w:pPr>
      <w:r w:rsidRPr="00985A82">
        <w:rPr>
          <w:rFonts w:ascii="Arial" w:hAnsi="Arial" w:cs="Arial"/>
        </w:rPr>
        <w:t>Learn why trauma victims have many dysfunctional/maladaptive behaviors.</w:t>
      </w:r>
    </w:p>
    <w:p w:rsidR="00985A82" w:rsidRPr="00C86AB7" w:rsidRDefault="00985A82" w:rsidP="00C86AB7">
      <w:pPr>
        <w:pStyle w:val="ListParagraph"/>
        <w:numPr>
          <w:ilvl w:val="0"/>
          <w:numId w:val="2"/>
        </w:numPr>
        <w:spacing w:before="120" w:line="180" w:lineRule="auto"/>
        <w:outlineLvl w:val="0"/>
        <w:rPr>
          <w:rFonts w:ascii="Arial" w:hAnsi="Arial" w:cs="Arial"/>
        </w:rPr>
      </w:pPr>
      <w:r w:rsidRPr="00C86AB7">
        <w:rPr>
          <w:rFonts w:ascii="Arial" w:hAnsi="Arial" w:cs="Arial"/>
        </w:rPr>
        <w:t>Learn physiological effect of trauma on a person.</w:t>
      </w:r>
    </w:p>
    <w:p w:rsidR="00985A82" w:rsidRPr="00C86AB7" w:rsidRDefault="00985A82" w:rsidP="00C86AB7">
      <w:pPr>
        <w:pStyle w:val="ListParagraph"/>
        <w:numPr>
          <w:ilvl w:val="0"/>
          <w:numId w:val="2"/>
        </w:numPr>
        <w:spacing w:before="120" w:line="180" w:lineRule="auto"/>
        <w:outlineLvl w:val="0"/>
        <w:rPr>
          <w:rFonts w:ascii="Arial" w:hAnsi="Arial" w:cs="Arial"/>
        </w:rPr>
      </w:pPr>
      <w:r w:rsidRPr="00C86AB7">
        <w:rPr>
          <w:rFonts w:ascii="Arial" w:hAnsi="Arial" w:cs="Arial"/>
        </w:rPr>
        <w:t>Learn tools to help victims move from being a victim to being aTranscender.</w:t>
      </w:r>
    </w:p>
    <w:p w:rsidR="00985A82" w:rsidRDefault="00985A82" w:rsidP="00985A82">
      <w:pPr>
        <w:spacing w:before="120" w:line="180" w:lineRule="auto"/>
        <w:contextualSpacing/>
        <w:outlineLvl w:val="0"/>
        <w:rPr>
          <w:rFonts w:ascii="Arial" w:hAnsi="Arial" w:cs="Arial"/>
        </w:rPr>
      </w:pPr>
    </w:p>
    <w:p w:rsidR="00985A82" w:rsidRPr="00985A82" w:rsidRDefault="00985A82" w:rsidP="00985A82">
      <w:pPr>
        <w:spacing w:before="120" w:line="180" w:lineRule="auto"/>
        <w:contextualSpacing/>
        <w:outlineLvl w:val="0"/>
        <w:rPr>
          <w:rFonts w:ascii="Arial" w:hAnsi="Arial" w:cs="Arial"/>
        </w:rPr>
      </w:pPr>
    </w:p>
    <w:p w:rsidR="00C86AB7" w:rsidRPr="00590008" w:rsidRDefault="00C86AB7" w:rsidP="00985A82">
      <w:pPr>
        <w:rPr>
          <w:rFonts w:ascii="Arial" w:hAnsi="Arial" w:cs="Arial"/>
          <w:b/>
        </w:rPr>
      </w:pPr>
      <w:r w:rsidRPr="00590008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E8FFFE8" wp14:editId="7559762B">
            <wp:simplePos x="0" y="0"/>
            <wp:positionH relativeFrom="column">
              <wp:posOffset>6515100</wp:posOffset>
            </wp:positionH>
            <wp:positionV relativeFrom="paragraph">
              <wp:posOffset>5109210</wp:posOffset>
            </wp:positionV>
            <wp:extent cx="571500" cy="516255"/>
            <wp:effectExtent l="0" t="0" r="0" b="0"/>
            <wp:wrapNone/>
            <wp:docPr id="1" name="Picture 1" descr="NAS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SW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008">
        <w:rPr>
          <w:rFonts w:ascii="Arial" w:hAnsi="Arial" w:cs="Arial"/>
        </w:rPr>
        <w:t xml:space="preserve">Please join us for a free breakfast and receive </w:t>
      </w:r>
      <w:r w:rsidRPr="00590008">
        <w:rPr>
          <w:rFonts w:ascii="Arial" w:hAnsi="Arial" w:cs="Arial"/>
          <w:b/>
        </w:rPr>
        <w:t>2 free CEU’s approved by the</w:t>
      </w:r>
      <w:r w:rsidRPr="00590008">
        <w:rPr>
          <w:rFonts w:ascii="Arial" w:hAnsi="Arial" w:cs="Arial"/>
        </w:rPr>
        <w:t xml:space="preserve"> </w:t>
      </w:r>
      <w:r w:rsidRPr="00590008">
        <w:rPr>
          <w:rFonts w:ascii="Arial" w:hAnsi="Arial" w:cs="Arial"/>
          <w:b/>
        </w:rPr>
        <w:t xml:space="preserve">Michigan Social Work Continuing Education Collaborative.  </w:t>
      </w:r>
    </w:p>
    <w:p w:rsidR="00C86AB7" w:rsidRPr="00590008" w:rsidRDefault="00C86AB7" w:rsidP="00985A82">
      <w:pPr>
        <w:rPr>
          <w:rFonts w:ascii="Arial" w:hAnsi="Arial" w:cs="Arial"/>
          <w:b/>
        </w:rPr>
      </w:pPr>
    </w:p>
    <w:p w:rsidR="009058FD" w:rsidRDefault="009058FD" w:rsidP="00590008">
      <w:pPr>
        <w:jc w:val="center"/>
        <w:rPr>
          <w:rFonts w:ascii="Arial" w:hAnsi="Arial" w:cs="Arial"/>
          <w:b/>
          <w:sz w:val="28"/>
          <w:szCs w:val="28"/>
        </w:rPr>
      </w:pPr>
    </w:p>
    <w:p w:rsidR="00590008" w:rsidRPr="00590008" w:rsidRDefault="00590008" w:rsidP="0059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 your calendar for</w:t>
      </w:r>
      <w:r w:rsidR="00B9233B">
        <w:rPr>
          <w:rFonts w:ascii="Arial" w:hAnsi="Arial" w:cs="Arial"/>
          <w:sz w:val="20"/>
          <w:szCs w:val="20"/>
        </w:rPr>
        <w:t xml:space="preserve"> </w:t>
      </w:r>
      <w:r w:rsidR="005C2A20">
        <w:rPr>
          <w:rFonts w:ascii="Arial" w:hAnsi="Arial" w:cs="Arial"/>
          <w:sz w:val="20"/>
          <w:szCs w:val="20"/>
        </w:rPr>
        <w:t>May</w:t>
      </w:r>
      <w:r w:rsidR="00B9233B">
        <w:rPr>
          <w:rFonts w:ascii="Arial" w:hAnsi="Arial" w:cs="Arial"/>
          <w:sz w:val="20"/>
          <w:szCs w:val="20"/>
        </w:rPr>
        <w:t xml:space="preserve"> 1</w:t>
      </w:r>
      <w:r w:rsidR="005C2A2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, 2017 for Part II of Dr. </w:t>
      </w:r>
      <w:proofErr w:type="spellStart"/>
      <w:r>
        <w:rPr>
          <w:rFonts w:ascii="Arial" w:hAnsi="Arial" w:cs="Arial"/>
          <w:sz w:val="20"/>
          <w:szCs w:val="20"/>
        </w:rPr>
        <w:t>LaMar’s</w:t>
      </w:r>
      <w:proofErr w:type="spellEnd"/>
      <w:r>
        <w:rPr>
          <w:rFonts w:ascii="Arial" w:hAnsi="Arial" w:cs="Arial"/>
          <w:sz w:val="20"/>
          <w:szCs w:val="20"/>
        </w:rPr>
        <w:t xml:space="preserve"> presentation on Trauma &amp; Healing and presented by Forest View Hospital Breakfast and Learn Series. </w:t>
      </w:r>
    </w:p>
    <w:sectPr w:rsidR="00590008" w:rsidRPr="00590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708D6"/>
    <w:multiLevelType w:val="hybridMultilevel"/>
    <w:tmpl w:val="624A1C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69196B"/>
    <w:multiLevelType w:val="hybridMultilevel"/>
    <w:tmpl w:val="543C0892"/>
    <w:lvl w:ilvl="0" w:tplc="D944A278">
      <w:start w:val="473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82"/>
    <w:rsid w:val="00313141"/>
    <w:rsid w:val="00470757"/>
    <w:rsid w:val="00590008"/>
    <w:rsid w:val="005C2A20"/>
    <w:rsid w:val="007E35FB"/>
    <w:rsid w:val="00865C5A"/>
    <w:rsid w:val="009058FD"/>
    <w:rsid w:val="00985A82"/>
    <w:rsid w:val="00B10274"/>
    <w:rsid w:val="00B9233B"/>
    <w:rsid w:val="00C86AB7"/>
    <w:rsid w:val="00CE2D8F"/>
    <w:rsid w:val="00E2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85A82"/>
    <w:pPr>
      <w:keepNext/>
      <w:pBdr>
        <w:bottom w:val="single" w:sz="4" w:space="1" w:color="auto"/>
      </w:pBdr>
      <w:outlineLvl w:val="1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5A82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985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85A82"/>
    <w:pPr>
      <w:keepNext/>
      <w:pBdr>
        <w:bottom w:val="single" w:sz="4" w:space="1" w:color="auto"/>
      </w:pBdr>
      <w:outlineLvl w:val="1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5A82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985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Dekeiser-Moulton, Karyn</dc:creator>
  <cp:lastModifiedBy>UHSUSER</cp:lastModifiedBy>
  <cp:revision>2</cp:revision>
  <dcterms:created xsi:type="dcterms:W3CDTF">2017-03-20T13:15:00Z</dcterms:created>
  <dcterms:modified xsi:type="dcterms:W3CDTF">2017-03-20T13:15:00Z</dcterms:modified>
</cp:coreProperties>
</file>