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8"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611"/>
        <w:gridCol w:w="6419"/>
      </w:tblGrid>
      <w:tr w:rsidR="00E334CE" w:rsidRPr="00EE17B9" w14:paraId="0E9B96DD" w14:textId="1EE509AB" w:rsidTr="0006399A">
        <w:trPr>
          <w:trHeight w:val="1611"/>
        </w:trPr>
        <w:tc>
          <w:tcPr>
            <w:tcW w:w="3241" w:type="dxa"/>
          </w:tcPr>
          <w:p w14:paraId="02FBBD58" w14:textId="77777777" w:rsidR="00E334CE" w:rsidRPr="00EE17B9" w:rsidRDefault="00E334CE" w:rsidP="00E334CE">
            <w:pPr>
              <w:pStyle w:val="Header"/>
              <w:rPr>
                <w:rFonts w:eastAsiaTheme="majorEastAsia" w:cstheme="majorBidi"/>
                <w:sz w:val="36"/>
                <w:szCs w:val="36"/>
              </w:rPr>
            </w:pPr>
            <w:r w:rsidRPr="00EE17B9">
              <w:rPr>
                <w:noProof/>
              </w:rPr>
              <w:drawing>
                <wp:inline distT="0" distB="0" distL="0" distR="0" wp14:anchorId="2BF9B859" wp14:editId="7303E4F2">
                  <wp:extent cx="2750185" cy="856486"/>
                  <wp:effectExtent l="0" t="0" r="0" b="7620"/>
                  <wp:docPr id="1" name="Picture 1" descr="HI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463" cy="878684"/>
                          </a:xfrm>
                          <a:prstGeom prst="rect">
                            <a:avLst/>
                          </a:prstGeom>
                          <a:noFill/>
                          <a:ln>
                            <a:noFill/>
                          </a:ln>
                        </pic:spPr>
                      </pic:pic>
                    </a:graphicData>
                  </a:graphic>
                </wp:inline>
              </w:drawing>
            </w:r>
          </w:p>
        </w:tc>
        <w:tc>
          <w:tcPr>
            <w:tcW w:w="6349" w:type="dxa"/>
          </w:tcPr>
          <w:p w14:paraId="00B20F14" w14:textId="442C52DC" w:rsidR="00E334CE" w:rsidRPr="005B21D4" w:rsidRDefault="005B21D4" w:rsidP="0006399A">
            <w:pPr>
              <w:pStyle w:val="Header"/>
              <w:jc w:val="center"/>
              <w:rPr>
                <w:rFonts w:eastAsiaTheme="majorEastAsia" w:cstheme="majorBidi"/>
                <w:b/>
                <w:sz w:val="36"/>
                <w:szCs w:val="36"/>
              </w:rPr>
            </w:pPr>
            <w:r w:rsidRPr="005B21D4">
              <w:rPr>
                <w:rFonts w:eastAsiaTheme="majorEastAsia" w:cstheme="majorBidi"/>
                <w:b/>
                <w:sz w:val="36"/>
                <w:szCs w:val="36"/>
              </w:rPr>
              <w:t>6</w:t>
            </w:r>
            <w:r w:rsidRPr="005B21D4">
              <w:rPr>
                <w:rFonts w:eastAsiaTheme="majorEastAsia" w:cstheme="majorBidi"/>
                <w:b/>
                <w:sz w:val="36"/>
                <w:szCs w:val="36"/>
                <w:vertAlign w:val="superscript"/>
              </w:rPr>
              <w:t>th</w:t>
            </w:r>
            <w:r>
              <w:rPr>
                <w:rFonts w:eastAsiaTheme="majorEastAsia" w:cstheme="majorBidi"/>
                <w:b/>
                <w:sz w:val="36"/>
                <w:szCs w:val="36"/>
              </w:rPr>
              <w:t xml:space="preserve"> Biennial HIMSS NW </w:t>
            </w:r>
            <w:r w:rsidRPr="005B21D4">
              <w:rPr>
                <w:rFonts w:eastAsiaTheme="majorEastAsia" w:cstheme="majorBidi"/>
                <w:b/>
                <w:sz w:val="36"/>
                <w:szCs w:val="36"/>
              </w:rPr>
              <w:t>Fall Conference</w:t>
            </w:r>
          </w:p>
          <w:p w14:paraId="1E41CD67" w14:textId="77777777" w:rsidR="00E334CE" w:rsidRPr="00E334CE" w:rsidRDefault="00E334CE" w:rsidP="0006399A">
            <w:pPr>
              <w:pStyle w:val="Header"/>
              <w:jc w:val="center"/>
              <w:rPr>
                <w:rFonts w:eastAsiaTheme="majorEastAsia" w:cstheme="majorBidi"/>
                <w:szCs w:val="36"/>
              </w:rPr>
            </w:pPr>
          </w:p>
          <w:p w14:paraId="53B097B2" w14:textId="7B8C5338" w:rsidR="00E334CE" w:rsidRPr="005B21D4" w:rsidRDefault="00E334CE" w:rsidP="0006399A">
            <w:pPr>
              <w:pStyle w:val="Header"/>
              <w:jc w:val="center"/>
              <w:rPr>
                <w:b/>
                <w:noProof/>
              </w:rPr>
            </w:pPr>
            <w:r w:rsidRPr="005B21D4">
              <w:rPr>
                <w:rFonts w:eastAsiaTheme="majorEastAsia" w:cstheme="majorBidi"/>
                <w:b/>
                <w:sz w:val="36"/>
                <w:szCs w:val="36"/>
              </w:rPr>
              <w:t>201</w:t>
            </w:r>
            <w:r w:rsidR="0013476B" w:rsidRPr="005B21D4">
              <w:rPr>
                <w:rFonts w:eastAsiaTheme="majorEastAsia" w:cstheme="majorBidi"/>
                <w:b/>
                <w:sz w:val="36"/>
                <w:szCs w:val="36"/>
              </w:rPr>
              <w:t>8</w:t>
            </w:r>
            <w:r w:rsidRPr="005B21D4">
              <w:rPr>
                <w:rFonts w:eastAsiaTheme="majorEastAsia" w:cstheme="majorBidi"/>
                <w:b/>
                <w:sz w:val="36"/>
                <w:szCs w:val="36"/>
              </w:rPr>
              <w:t xml:space="preserve"> Presenter Application</w:t>
            </w:r>
          </w:p>
        </w:tc>
      </w:tr>
    </w:tbl>
    <w:p w14:paraId="4D79511A" w14:textId="7560E6B2" w:rsidR="0033311C" w:rsidRPr="00EE17B9" w:rsidRDefault="002D0E31" w:rsidP="00EE17B9">
      <w:pPr>
        <w:pStyle w:val="Heading1"/>
      </w:pPr>
      <w:r>
        <w:t>Applicant p</w:t>
      </w:r>
      <w:r w:rsidR="0033311C" w:rsidRPr="00EE17B9">
        <w:t xml:space="preserve">resenter </w:t>
      </w:r>
      <w:r w:rsidR="00EE17B9">
        <w:t>information</w:t>
      </w:r>
    </w:p>
    <w:tbl>
      <w:tblPr>
        <w:tblStyle w:val="PlainTable51"/>
        <w:tblW w:w="0" w:type="auto"/>
        <w:tblInd w:w="281" w:type="dxa"/>
        <w:tblCellMar>
          <w:top w:w="115" w:type="dxa"/>
          <w:left w:w="115" w:type="dxa"/>
          <w:bottom w:w="115" w:type="dxa"/>
          <w:right w:w="115" w:type="dxa"/>
        </w:tblCellMar>
        <w:tblLook w:val="0400" w:firstRow="0" w:lastRow="0" w:firstColumn="0" w:lastColumn="0" w:noHBand="0" w:noVBand="1"/>
      </w:tblPr>
      <w:tblGrid>
        <w:gridCol w:w="2236"/>
        <w:gridCol w:w="7073"/>
      </w:tblGrid>
      <w:tr w:rsidR="00EE17B9" w:rsidRPr="00EE17B9" w14:paraId="722A7608" w14:textId="77777777" w:rsidTr="00054F95">
        <w:trPr>
          <w:cnfStyle w:val="000000100000" w:firstRow="0" w:lastRow="0" w:firstColumn="0" w:lastColumn="0" w:oddVBand="0" w:evenVBand="0" w:oddHBand="1" w:evenHBand="0" w:firstRowFirstColumn="0" w:firstRowLastColumn="0" w:lastRowFirstColumn="0" w:lastRowLastColumn="0"/>
        </w:trPr>
        <w:tc>
          <w:tcPr>
            <w:tcW w:w="2236" w:type="dxa"/>
            <w:tcBorders>
              <w:right w:val="single" w:sz="4" w:space="0" w:color="auto"/>
            </w:tcBorders>
          </w:tcPr>
          <w:p w14:paraId="42292A56" w14:textId="7EFDB1AB" w:rsidR="0033311C" w:rsidRPr="0006399A" w:rsidRDefault="0033311C" w:rsidP="00D06144">
            <w:pPr>
              <w:rPr>
                <w:b/>
                <w:sz w:val="20"/>
                <w:szCs w:val="20"/>
              </w:rPr>
            </w:pPr>
            <w:r w:rsidRPr="0006399A">
              <w:rPr>
                <w:b/>
                <w:sz w:val="20"/>
                <w:szCs w:val="20"/>
              </w:rPr>
              <w:t xml:space="preserve">Name </w:t>
            </w:r>
            <w:r w:rsidR="00EE17B9" w:rsidRPr="0006399A">
              <w:rPr>
                <w:b/>
                <w:sz w:val="20"/>
                <w:szCs w:val="20"/>
              </w:rPr>
              <w:t>/</w:t>
            </w:r>
            <w:r w:rsidRPr="0006399A">
              <w:rPr>
                <w:b/>
                <w:sz w:val="20"/>
                <w:szCs w:val="20"/>
              </w:rPr>
              <w:t xml:space="preserve"> Credentials</w:t>
            </w:r>
          </w:p>
        </w:tc>
        <w:tc>
          <w:tcPr>
            <w:tcW w:w="7073" w:type="dxa"/>
            <w:tcBorders>
              <w:left w:val="single" w:sz="4" w:space="0" w:color="auto"/>
            </w:tcBorders>
          </w:tcPr>
          <w:p w14:paraId="404A018E" w14:textId="77777777" w:rsidR="0033311C" w:rsidRPr="00D06144" w:rsidRDefault="0033311C" w:rsidP="00D06144">
            <w:pPr>
              <w:rPr>
                <w:color w:val="0070C0"/>
                <w:sz w:val="20"/>
                <w:szCs w:val="20"/>
              </w:rPr>
            </w:pPr>
          </w:p>
        </w:tc>
      </w:tr>
      <w:tr w:rsidR="00EE17B9" w:rsidRPr="00EE17B9" w14:paraId="224084C3" w14:textId="77777777" w:rsidTr="00054F95">
        <w:trPr>
          <w:trHeight w:val="116"/>
        </w:trPr>
        <w:tc>
          <w:tcPr>
            <w:tcW w:w="2236" w:type="dxa"/>
            <w:tcBorders>
              <w:right w:val="single" w:sz="4" w:space="0" w:color="auto"/>
            </w:tcBorders>
          </w:tcPr>
          <w:p w14:paraId="61FEFBC1" w14:textId="6595EE5F" w:rsidR="0033311C" w:rsidRPr="0006399A" w:rsidRDefault="0033311C" w:rsidP="00D06144">
            <w:pPr>
              <w:rPr>
                <w:b/>
                <w:sz w:val="20"/>
                <w:szCs w:val="20"/>
              </w:rPr>
            </w:pPr>
            <w:r w:rsidRPr="0006399A">
              <w:rPr>
                <w:b/>
                <w:sz w:val="20"/>
                <w:szCs w:val="20"/>
              </w:rPr>
              <w:t>Title</w:t>
            </w:r>
          </w:p>
        </w:tc>
        <w:tc>
          <w:tcPr>
            <w:tcW w:w="7073" w:type="dxa"/>
            <w:tcBorders>
              <w:left w:val="single" w:sz="4" w:space="0" w:color="auto"/>
            </w:tcBorders>
          </w:tcPr>
          <w:p w14:paraId="0E0CF5DB" w14:textId="77777777" w:rsidR="0033311C" w:rsidRPr="00D06144" w:rsidRDefault="0033311C" w:rsidP="00D06144">
            <w:pPr>
              <w:rPr>
                <w:color w:val="0070C0"/>
                <w:sz w:val="20"/>
                <w:szCs w:val="20"/>
              </w:rPr>
            </w:pPr>
          </w:p>
        </w:tc>
      </w:tr>
      <w:tr w:rsidR="00EE17B9" w:rsidRPr="00EE17B9" w14:paraId="17808E55" w14:textId="77777777" w:rsidTr="00054F95">
        <w:trPr>
          <w:cnfStyle w:val="000000100000" w:firstRow="0" w:lastRow="0" w:firstColumn="0" w:lastColumn="0" w:oddVBand="0" w:evenVBand="0" w:oddHBand="1" w:evenHBand="0" w:firstRowFirstColumn="0" w:firstRowLastColumn="0" w:lastRowFirstColumn="0" w:lastRowLastColumn="0"/>
        </w:trPr>
        <w:tc>
          <w:tcPr>
            <w:tcW w:w="2236" w:type="dxa"/>
            <w:tcBorders>
              <w:right w:val="single" w:sz="4" w:space="0" w:color="auto"/>
            </w:tcBorders>
          </w:tcPr>
          <w:p w14:paraId="2031FB24" w14:textId="09EF5334" w:rsidR="0033311C" w:rsidRPr="0006399A" w:rsidRDefault="00D06144" w:rsidP="00D06144">
            <w:pPr>
              <w:rPr>
                <w:b/>
                <w:sz w:val="20"/>
                <w:szCs w:val="20"/>
              </w:rPr>
            </w:pPr>
            <w:r w:rsidRPr="0006399A">
              <w:rPr>
                <w:b/>
                <w:sz w:val="20"/>
                <w:szCs w:val="20"/>
              </w:rPr>
              <w:t>Current e</w:t>
            </w:r>
            <w:r w:rsidR="0033311C" w:rsidRPr="0006399A">
              <w:rPr>
                <w:b/>
                <w:sz w:val="20"/>
                <w:szCs w:val="20"/>
              </w:rPr>
              <w:t>mployer</w:t>
            </w:r>
          </w:p>
        </w:tc>
        <w:tc>
          <w:tcPr>
            <w:tcW w:w="7073" w:type="dxa"/>
            <w:tcBorders>
              <w:left w:val="single" w:sz="4" w:space="0" w:color="auto"/>
            </w:tcBorders>
          </w:tcPr>
          <w:p w14:paraId="387C66CD" w14:textId="77777777" w:rsidR="0033311C" w:rsidRPr="00D06144" w:rsidRDefault="0033311C" w:rsidP="00D06144">
            <w:pPr>
              <w:rPr>
                <w:color w:val="0070C0"/>
                <w:sz w:val="20"/>
                <w:szCs w:val="20"/>
              </w:rPr>
            </w:pPr>
          </w:p>
        </w:tc>
      </w:tr>
      <w:tr w:rsidR="00EE17B9" w:rsidRPr="00EE17B9" w14:paraId="1FBF8AFE" w14:textId="77777777" w:rsidTr="00054F95">
        <w:tc>
          <w:tcPr>
            <w:tcW w:w="2236" w:type="dxa"/>
            <w:tcBorders>
              <w:right w:val="single" w:sz="4" w:space="0" w:color="auto"/>
            </w:tcBorders>
          </w:tcPr>
          <w:p w14:paraId="0C0D7774" w14:textId="008BD463" w:rsidR="0033311C" w:rsidRPr="0006399A" w:rsidRDefault="0033311C" w:rsidP="00D06144">
            <w:pPr>
              <w:rPr>
                <w:b/>
                <w:sz w:val="20"/>
                <w:szCs w:val="20"/>
              </w:rPr>
            </w:pPr>
            <w:r w:rsidRPr="0006399A">
              <w:rPr>
                <w:b/>
                <w:sz w:val="20"/>
                <w:szCs w:val="20"/>
              </w:rPr>
              <w:t>Phone</w:t>
            </w:r>
          </w:p>
        </w:tc>
        <w:tc>
          <w:tcPr>
            <w:tcW w:w="7073" w:type="dxa"/>
            <w:tcBorders>
              <w:left w:val="single" w:sz="4" w:space="0" w:color="auto"/>
            </w:tcBorders>
          </w:tcPr>
          <w:p w14:paraId="7BAC6585" w14:textId="77777777" w:rsidR="0033311C" w:rsidRPr="00D06144" w:rsidRDefault="0033311C" w:rsidP="00D06144">
            <w:pPr>
              <w:rPr>
                <w:color w:val="0070C0"/>
                <w:sz w:val="20"/>
                <w:szCs w:val="20"/>
              </w:rPr>
            </w:pPr>
          </w:p>
        </w:tc>
      </w:tr>
      <w:tr w:rsidR="00EE17B9" w:rsidRPr="00EE17B9" w14:paraId="46C2D388" w14:textId="77777777" w:rsidTr="00054F95">
        <w:trPr>
          <w:cnfStyle w:val="000000100000" w:firstRow="0" w:lastRow="0" w:firstColumn="0" w:lastColumn="0" w:oddVBand="0" w:evenVBand="0" w:oddHBand="1" w:evenHBand="0" w:firstRowFirstColumn="0" w:firstRowLastColumn="0" w:lastRowFirstColumn="0" w:lastRowLastColumn="0"/>
        </w:trPr>
        <w:tc>
          <w:tcPr>
            <w:tcW w:w="2236" w:type="dxa"/>
            <w:tcBorders>
              <w:right w:val="single" w:sz="4" w:space="0" w:color="auto"/>
            </w:tcBorders>
          </w:tcPr>
          <w:p w14:paraId="1243E680" w14:textId="5E2F8BD4" w:rsidR="0033311C" w:rsidRPr="0006399A" w:rsidRDefault="0033311C" w:rsidP="00D06144">
            <w:pPr>
              <w:rPr>
                <w:b/>
                <w:sz w:val="20"/>
                <w:szCs w:val="20"/>
              </w:rPr>
            </w:pPr>
            <w:r w:rsidRPr="0006399A">
              <w:rPr>
                <w:b/>
                <w:sz w:val="20"/>
                <w:szCs w:val="20"/>
              </w:rPr>
              <w:t>Email</w:t>
            </w:r>
          </w:p>
        </w:tc>
        <w:tc>
          <w:tcPr>
            <w:tcW w:w="7073" w:type="dxa"/>
            <w:tcBorders>
              <w:left w:val="single" w:sz="4" w:space="0" w:color="auto"/>
            </w:tcBorders>
          </w:tcPr>
          <w:p w14:paraId="51EE8721" w14:textId="77777777" w:rsidR="0033311C" w:rsidRPr="00D06144" w:rsidRDefault="0033311C" w:rsidP="00D06144">
            <w:pPr>
              <w:rPr>
                <w:color w:val="0070C0"/>
                <w:sz w:val="20"/>
                <w:szCs w:val="20"/>
              </w:rPr>
            </w:pPr>
          </w:p>
        </w:tc>
      </w:tr>
      <w:tr w:rsidR="00EE17B9" w:rsidRPr="00EE17B9" w14:paraId="5F6F44D1" w14:textId="77777777" w:rsidTr="00054F95">
        <w:tc>
          <w:tcPr>
            <w:tcW w:w="2236" w:type="dxa"/>
            <w:tcBorders>
              <w:right w:val="single" w:sz="4" w:space="0" w:color="auto"/>
            </w:tcBorders>
          </w:tcPr>
          <w:p w14:paraId="3B39DA61" w14:textId="373FED33" w:rsidR="00872336" w:rsidRPr="0006399A" w:rsidRDefault="00EE17B9" w:rsidP="00B600DC">
            <w:pPr>
              <w:rPr>
                <w:b/>
                <w:sz w:val="20"/>
                <w:szCs w:val="20"/>
              </w:rPr>
            </w:pPr>
            <w:r w:rsidRPr="0006399A">
              <w:rPr>
                <w:b/>
                <w:sz w:val="20"/>
                <w:szCs w:val="20"/>
              </w:rPr>
              <w:t>Linked</w:t>
            </w:r>
            <w:r w:rsidR="00B600DC">
              <w:rPr>
                <w:b/>
                <w:sz w:val="20"/>
                <w:szCs w:val="20"/>
              </w:rPr>
              <w:t>I</w:t>
            </w:r>
            <w:r w:rsidRPr="0006399A">
              <w:rPr>
                <w:b/>
                <w:sz w:val="20"/>
                <w:szCs w:val="20"/>
              </w:rPr>
              <w:t>n or Twitter URL</w:t>
            </w:r>
          </w:p>
        </w:tc>
        <w:tc>
          <w:tcPr>
            <w:tcW w:w="7073" w:type="dxa"/>
            <w:tcBorders>
              <w:left w:val="single" w:sz="4" w:space="0" w:color="auto"/>
            </w:tcBorders>
          </w:tcPr>
          <w:p w14:paraId="357B8A24" w14:textId="77777777" w:rsidR="00872336" w:rsidRPr="00D06144" w:rsidRDefault="00872336" w:rsidP="00D06144">
            <w:pPr>
              <w:rPr>
                <w:color w:val="0070C0"/>
                <w:sz w:val="20"/>
                <w:szCs w:val="20"/>
              </w:rPr>
            </w:pPr>
          </w:p>
        </w:tc>
      </w:tr>
      <w:tr w:rsidR="00EE17B9" w:rsidRPr="00EE17B9" w14:paraId="4F23F546" w14:textId="77777777" w:rsidTr="00054F95">
        <w:trPr>
          <w:cnfStyle w:val="000000100000" w:firstRow="0" w:lastRow="0" w:firstColumn="0" w:lastColumn="0" w:oddVBand="0" w:evenVBand="0" w:oddHBand="1" w:evenHBand="0" w:firstRowFirstColumn="0" w:firstRowLastColumn="0" w:lastRowFirstColumn="0" w:lastRowLastColumn="0"/>
        </w:trPr>
        <w:tc>
          <w:tcPr>
            <w:tcW w:w="2236" w:type="dxa"/>
            <w:tcBorders>
              <w:right w:val="single" w:sz="4" w:space="0" w:color="auto"/>
            </w:tcBorders>
          </w:tcPr>
          <w:p w14:paraId="3F85802E" w14:textId="77777777" w:rsidR="00B9666E" w:rsidRPr="0006399A" w:rsidRDefault="00B9666E" w:rsidP="00D06144">
            <w:pPr>
              <w:rPr>
                <w:b/>
                <w:sz w:val="20"/>
                <w:szCs w:val="20"/>
              </w:rPr>
            </w:pPr>
            <w:r w:rsidRPr="0006399A">
              <w:rPr>
                <w:b/>
                <w:sz w:val="20"/>
                <w:szCs w:val="20"/>
              </w:rPr>
              <w:t>AV Requirements</w:t>
            </w:r>
          </w:p>
        </w:tc>
        <w:tc>
          <w:tcPr>
            <w:tcW w:w="7073" w:type="dxa"/>
            <w:tcBorders>
              <w:left w:val="single" w:sz="4" w:space="0" w:color="auto"/>
            </w:tcBorders>
          </w:tcPr>
          <w:p w14:paraId="7F9340A5" w14:textId="0909B904" w:rsidR="00B9666E" w:rsidRPr="00B600DC" w:rsidRDefault="00B9666E" w:rsidP="00B600DC">
            <w:pPr>
              <w:rPr>
                <w:i/>
                <w:color w:val="0070C0"/>
                <w:sz w:val="20"/>
                <w:szCs w:val="20"/>
              </w:rPr>
            </w:pPr>
            <w:r w:rsidRPr="00B600DC">
              <w:rPr>
                <w:i/>
                <w:color w:val="0070C0"/>
                <w:sz w:val="20"/>
                <w:szCs w:val="20"/>
              </w:rPr>
              <w:t>Microphone</w:t>
            </w:r>
            <w:r w:rsidR="00B600DC" w:rsidRPr="00B600DC">
              <w:rPr>
                <w:i/>
                <w:color w:val="0070C0"/>
                <w:sz w:val="20"/>
                <w:szCs w:val="20"/>
              </w:rPr>
              <w:t>, laptop,</w:t>
            </w:r>
            <w:r w:rsidRPr="00B600DC">
              <w:rPr>
                <w:i/>
                <w:color w:val="0070C0"/>
                <w:sz w:val="20"/>
                <w:szCs w:val="20"/>
              </w:rPr>
              <w:t xml:space="preserve"> and projector are provided</w:t>
            </w:r>
          </w:p>
        </w:tc>
      </w:tr>
    </w:tbl>
    <w:p w14:paraId="22802B79" w14:textId="2A75B518" w:rsidR="0085345C" w:rsidRPr="00635861" w:rsidRDefault="0085345C" w:rsidP="00477207">
      <w:pPr>
        <w:spacing w:before="240"/>
        <w:rPr>
          <w:b/>
          <w:i/>
          <w:u w:val="single"/>
        </w:rPr>
      </w:pPr>
      <w:r w:rsidRPr="00635861">
        <w:rPr>
          <w:b/>
          <w:i/>
          <w:u w:val="single"/>
        </w:rPr>
        <w:t xml:space="preserve">If there are additional presenters please copy the above and add their information </w:t>
      </w:r>
    </w:p>
    <w:p w14:paraId="55873A12" w14:textId="0AEC3DD5" w:rsidR="00477207" w:rsidRDefault="00477207" w:rsidP="00477207">
      <w:pPr>
        <w:spacing w:before="240"/>
      </w:pPr>
      <w:r>
        <w:t>As part of this application, please provide the following information for the speaker selection committee:</w:t>
      </w:r>
    </w:p>
    <w:tbl>
      <w:tblPr>
        <w:tblStyle w:val="PlainTable51"/>
        <w:tblW w:w="0" w:type="auto"/>
        <w:tblInd w:w="281" w:type="dxa"/>
        <w:tblCellMar>
          <w:top w:w="115" w:type="dxa"/>
          <w:left w:w="115" w:type="dxa"/>
          <w:bottom w:w="115" w:type="dxa"/>
          <w:right w:w="115" w:type="dxa"/>
        </w:tblCellMar>
        <w:tblLook w:val="0400" w:firstRow="0" w:lastRow="0" w:firstColumn="0" w:lastColumn="0" w:noHBand="0" w:noVBand="1"/>
      </w:tblPr>
      <w:tblGrid>
        <w:gridCol w:w="2261"/>
        <w:gridCol w:w="7729"/>
      </w:tblGrid>
      <w:tr w:rsidR="00477207" w:rsidRPr="00EE17B9" w14:paraId="5A1E5E40" w14:textId="77777777" w:rsidTr="00D06144">
        <w:trPr>
          <w:cnfStyle w:val="000000100000" w:firstRow="0" w:lastRow="0" w:firstColumn="0" w:lastColumn="0" w:oddVBand="0" w:evenVBand="0" w:oddHBand="1" w:evenHBand="0" w:firstRowFirstColumn="0" w:firstRowLastColumn="0" w:lastRowFirstColumn="0" w:lastRowLastColumn="0"/>
        </w:trPr>
        <w:tc>
          <w:tcPr>
            <w:tcW w:w="2261" w:type="dxa"/>
            <w:tcBorders>
              <w:right w:val="single" w:sz="4" w:space="0" w:color="auto"/>
            </w:tcBorders>
          </w:tcPr>
          <w:p w14:paraId="62C39997" w14:textId="66E76CC6" w:rsidR="00477207" w:rsidRPr="0006399A" w:rsidRDefault="00477207" w:rsidP="00257DBA">
            <w:pPr>
              <w:rPr>
                <w:b/>
                <w:sz w:val="20"/>
                <w:szCs w:val="20"/>
              </w:rPr>
            </w:pPr>
            <w:r w:rsidRPr="0006399A">
              <w:rPr>
                <w:b/>
                <w:sz w:val="20"/>
                <w:szCs w:val="20"/>
              </w:rPr>
              <w:t>Title of presentation</w:t>
            </w:r>
          </w:p>
        </w:tc>
        <w:tc>
          <w:tcPr>
            <w:tcW w:w="7729" w:type="dxa"/>
            <w:tcBorders>
              <w:left w:val="single" w:sz="4" w:space="0" w:color="auto"/>
            </w:tcBorders>
          </w:tcPr>
          <w:p w14:paraId="04E82D4C" w14:textId="77777777" w:rsidR="00477207" w:rsidRPr="00D06144" w:rsidRDefault="00477207" w:rsidP="00257DBA">
            <w:pPr>
              <w:rPr>
                <w:color w:val="0070C0"/>
                <w:sz w:val="20"/>
                <w:szCs w:val="20"/>
              </w:rPr>
            </w:pPr>
          </w:p>
        </w:tc>
      </w:tr>
      <w:tr w:rsidR="00477207" w:rsidRPr="00EE17B9" w14:paraId="39860BC6" w14:textId="77777777" w:rsidTr="00D06144">
        <w:trPr>
          <w:trHeight w:val="116"/>
        </w:trPr>
        <w:tc>
          <w:tcPr>
            <w:tcW w:w="2261" w:type="dxa"/>
            <w:tcBorders>
              <w:right w:val="single" w:sz="4" w:space="0" w:color="auto"/>
            </w:tcBorders>
          </w:tcPr>
          <w:p w14:paraId="5A12AC71" w14:textId="35E8A2FE" w:rsidR="00477207" w:rsidRPr="0006399A" w:rsidRDefault="00477207" w:rsidP="00257DBA">
            <w:pPr>
              <w:rPr>
                <w:b/>
                <w:sz w:val="20"/>
                <w:szCs w:val="20"/>
              </w:rPr>
            </w:pPr>
            <w:r w:rsidRPr="0006399A">
              <w:rPr>
                <w:b/>
                <w:sz w:val="20"/>
                <w:szCs w:val="20"/>
              </w:rPr>
              <w:t>Description of presentation</w:t>
            </w:r>
            <w:r w:rsidR="00D06144" w:rsidRPr="0006399A">
              <w:rPr>
                <w:b/>
                <w:sz w:val="20"/>
                <w:szCs w:val="20"/>
              </w:rPr>
              <w:t>, including topics that will be covered</w:t>
            </w:r>
          </w:p>
        </w:tc>
        <w:tc>
          <w:tcPr>
            <w:tcW w:w="7729" w:type="dxa"/>
            <w:tcBorders>
              <w:left w:val="single" w:sz="4" w:space="0" w:color="auto"/>
            </w:tcBorders>
          </w:tcPr>
          <w:p w14:paraId="196E5A2C" w14:textId="77777777" w:rsidR="00477207" w:rsidRPr="00D06144" w:rsidRDefault="00477207" w:rsidP="00257DBA">
            <w:pPr>
              <w:rPr>
                <w:color w:val="0070C0"/>
                <w:sz w:val="20"/>
                <w:szCs w:val="20"/>
              </w:rPr>
            </w:pPr>
          </w:p>
        </w:tc>
      </w:tr>
      <w:tr w:rsidR="00477207" w:rsidRPr="00EE17B9" w14:paraId="0A0135A3" w14:textId="77777777" w:rsidTr="00D06144">
        <w:trPr>
          <w:cnfStyle w:val="000000100000" w:firstRow="0" w:lastRow="0" w:firstColumn="0" w:lastColumn="0" w:oddVBand="0" w:evenVBand="0" w:oddHBand="1" w:evenHBand="0" w:firstRowFirstColumn="0" w:firstRowLastColumn="0" w:lastRowFirstColumn="0" w:lastRowLastColumn="0"/>
        </w:trPr>
        <w:tc>
          <w:tcPr>
            <w:tcW w:w="2261" w:type="dxa"/>
            <w:tcBorders>
              <w:right w:val="single" w:sz="4" w:space="0" w:color="auto"/>
            </w:tcBorders>
          </w:tcPr>
          <w:p w14:paraId="667E70D6" w14:textId="127A94D2" w:rsidR="00477207" w:rsidRPr="0006399A" w:rsidRDefault="00D06144" w:rsidP="00257DBA">
            <w:pPr>
              <w:rPr>
                <w:b/>
                <w:sz w:val="20"/>
                <w:szCs w:val="20"/>
              </w:rPr>
            </w:pPr>
            <w:r w:rsidRPr="0006399A">
              <w:rPr>
                <w:b/>
                <w:sz w:val="20"/>
                <w:szCs w:val="20"/>
              </w:rPr>
              <w:t>Presenters’ qualification including brief biography</w:t>
            </w:r>
          </w:p>
        </w:tc>
        <w:tc>
          <w:tcPr>
            <w:tcW w:w="7729" w:type="dxa"/>
            <w:tcBorders>
              <w:left w:val="single" w:sz="4" w:space="0" w:color="auto"/>
            </w:tcBorders>
          </w:tcPr>
          <w:p w14:paraId="1BBBADA4" w14:textId="0FC6FA23" w:rsidR="00477207" w:rsidRPr="00B600DC" w:rsidRDefault="00B600DC" w:rsidP="00B600DC">
            <w:pPr>
              <w:rPr>
                <w:i/>
                <w:color w:val="0070C0"/>
                <w:sz w:val="20"/>
                <w:szCs w:val="20"/>
              </w:rPr>
            </w:pPr>
            <w:r w:rsidRPr="00B600DC">
              <w:rPr>
                <w:i/>
                <w:color w:val="0070C0"/>
                <w:sz w:val="20"/>
                <w:szCs w:val="20"/>
              </w:rPr>
              <w:t>Please provide a 75-word introduction of yourself for the moderator to use when introducing you as speak</w:t>
            </w:r>
            <w:r>
              <w:rPr>
                <w:i/>
                <w:color w:val="0070C0"/>
                <w:sz w:val="20"/>
                <w:szCs w:val="20"/>
              </w:rPr>
              <w:t xml:space="preserve">er. Please write in 3rd person, </w:t>
            </w:r>
            <w:r w:rsidRPr="00B600DC">
              <w:rPr>
                <w:i/>
                <w:color w:val="0070C0"/>
                <w:sz w:val="20"/>
                <w:szCs w:val="20"/>
              </w:rPr>
              <w:t>present tense</w:t>
            </w:r>
            <w:r>
              <w:rPr>
                <w:i/>
                <w:color w:val="0070C0"/>
                <w:sz w:val="20"/>
                <w:szCs w:val="20"/>
              </w:rPr>
              <w:t>.</w:t>
            </w:r>
          </w:p>
        </w:tc>
      </w:tr>
      <w:tr w:rsidR="00477207" w:rsidRPr="00EE17B9" w14:paraId="32A20659" w14:textId="77777777" w:rsidTr="00D06144">
        <w:tc>
          <w:tcPr>
            <w:tcW w:w="2261" w:type="dxa"/>
            <w:tcBorders>
              <w:right w:val="single" w:sz="4" w:space="0" w:color="auto"/>
            </w:tcBorders>
          </w:tcPr>
          <w:p w14:paraId="6B736582" w14:textId="03ABE4AE" w:rsidR="00477207" w:rsidRPr="0006399A" w:rsidRDefault="00D06144" w:rsidP="00257DBA">
            <w:pPr>
              <w:rPr>
                <w:b/>
                <w:sz w:val="20"/>
                <w:szCs w:val="20"/>
              </w:rPr>
            </w:pPr>
            <w:r w:rsidRPr="0006399A">
              <w:rPr>
                <w:b/>
                <w:sz w:val="20"/>
                <w:szCs w:val="20"/>
              </w:rPr>
              <w:t>Key learning objectives of the presentation</w:t>
            </w:r>
          </w:p>
        </w:tc>
        <w:tc>
          <w:tcPr>
            <w:tcW w:w="7729" w:type="dxa"/>
            <w:tcBorders>
              <w:left w:val="single" w:sz="4" w:space="0" w:color="auto"/>
            </w:tcBorders>
          </w:tcPr>
          <w:p w14:paraId="450A2E61" w14:textId="77777777" w:rsidR="00477207" w:rsidRPr="00D06144" w:rsidRDefault="00477207" w:rsidP="00257DBA">
            <w:pPr>
              <w:rPr>
                <w:color w:val="0070C0"/>
                <w:sz w:val="20"/>
                <w:szCs w:val="20"/>
              </w:rPr>
            </w:pPr>
          </w:p>
        </w:tc>
      </w:tr>
    </w:tbl>
    <w:p w14:paraId="7F38725F" w14:textId="2FA6E234" w:rsidR="00E334CE" w:rsidRDefault="00121C48" w:rsidP="00121C48">
      <w:pPr>
        <w:spacing w:before="240"/>
        <w:rPr>
          <w:color w:val="0000FF"/>
        </w:rPr>
      </w:pPr>
      <w:r>
        <w:t xml:space="preserve">When finished, please send this </w:t>
      </w:r>
      <w:r w:rsidR="00B600DC">
        <w:t xml:space="preserve">application </w:t>
      </w:r>
      <w:r>
        <w:t xml:space="preserve">and any supplementary </w:t>
      </w:r>
      <w:r w:rsidRPr="00121C48">
        <w:t>materials to</w:t>
      </w:r>
      <w:r w:rsidRPr="00121C48">
        <w:rPr>
          <w:color w:val="0000FF"/>
        </w:rPr>
        <w:t>.</w:t>
      </w:r>
    </w:p>
    <w:p w14:paraId="6C86D9AD" w14:textId="77777777" w:rsidR="00E334CE" w:rsidRDefault="00E334CE">
      <w:pPr>
        <w:rPr>
          <w:color w:val="0000FF"/>
        </w:rPr>
      </w:pPr>
      <w:r>
        <w:rPr>
          <w:color w:val="0000FF"/>
        </w:rPr>
        <w:br w:type="page"/>
      </w:r>
    </w:p>
    <w:p w14:paraId="5FFDB761" w14:textId="3D922DA1" w:rsidR="00710093" w:rsidRPr="00710093" w:rsidRDefault="00E334CE" w:rsidP="00B06104">
      <w:pPr>
        <w:shd w:val="clear" w:color="auto" w:fill="FFFFFF"/>
        <w:spacing w:after="150"/>
      </w:pPr>
      <w:r w:rsidRPr="00EE17B9">
        <w:lastRenderedPageBreak/>
        <w:t xml:space="preserve">Thank you for your interest in participating in our </w:t>
      </w:r>
      <w:r w:rsidR="0006399A">
        <w:t xml:space="preserve">annual NW </w:t>
      </w:r>
      <w:r w:rsidR="008E046A">
        <w:t xml:space="preserve">Fall </w:t>
      </w:r>
      <w:r w:rsidR="0006399A">
        <w:t>Technology and Education Conference</w:t>
      </w:r>
      <w:r w:rsidR="00710093">
        <w:t xml:space="preserve">. </w:t>
      </w:r>
    </w:p>
    <w:p w14:paraId="4A7F5289" w14:textId="348818C2" w:rsidR="00AA0777" w:rsidRPr="005B21D4" w:rsidRDefault="000E3A45" w:rsidP="00E82834">
      <w:pPr>
        <w:spacing w:before="60" w:after="60" w:line="240" w:lineRule="auto"/>
        <w:jc w:val="center"/>
        <w:rPr>
          <w:b/>
          <w:color w:val="1F497D" w:themeColor="text2"/>
          <w:sz w:val="24"/>
        </w:rPr>
      </w:pPr>
      <w:r w:rsidRPr="005B21D4">
        <w:rPr>
          <w:b/>
          <w:color w:val="1F497D" w:themeColor="text2"/>
          <w:sz w:val="24"/>
        </w:rPr>
        <w:t xml:space="preserve"> </w:t>
      </w:r>
      <w:r w:rsidR="00AA0777" w:rsidRPr="005B21D4">
        <w:rPr>
          <w:b/>
          <w:color w:val="1F497D" w:themeColor="text2"/>
          <w:sz w:val="24"/>
        </w:rPr>
        <w:t>“</w:t>
      </w:r>
      <w:r w:rsidR="007B4028" w:rsidRPr="005B21D4">
        <w:rPr>
          <w:b/>
          <w:color w:val="1F497D" w:themeColor="text2"/>
          <w:sz w:val="24"/>
        </w:rPr>
        <w:t xml:space="preserve">Transforming the Experience for the Provider, Payer and Patient </w:t>
      </w:r>
      <w:r w:rsidR="005B21D4" w:rsidRPr="005B21D4">
        <w:rPr>
          <w:b/>
          <w:color w:val="1F497D" w:themeColor="text2"/>
          <w:sz w:val="24"/>
        </w:rPr>
        <w:t>through</w:t>
      </w:r>
      <w:r w:rsidR="007B4028" w:rsidRPr="005B21D4">
        <w:rPr>
          <w:b/>
          <w:color w:val="1F497D" w:themeColor="text2"/>
          <w:sz w:val="24"/>
        </w:rPr>
        <w:t xml:space="preserve"> Technology</w:t>
      </w:r>
      <w:r w:rsidR="00AA0777" w:rsidRPr="005B21D4">
        <w:rPr>
          <w:b/>
          <w:color w:val="1F497D" w:themeColor="text2"/>
          <w:sz w:val="24"/>
        </w:rPr>
        <w:t>”</w:t>
      </w:r>
    </w:p>
    <w:p w14:paraId="368A318E" w14:textId="3969507B" w:rsidR="00AA0777" w:rsidRPr="005B21D4" w:rsidRDefault="00AA0777" w:rsidP="00E82834">
      <w:pPr>
        <w:spacing w:before="60" w:after="60" w:line="240" w:lineRule="auto"/>
        <w:jc w:val="center"/>
        <w:rPr>
          <w:color w:val="1F497D" w:themeColor="text2"/>
        </w:rPr>
      </w:pPr>
      <w:r w:rsidRPr="005B21D4">
        <w:rPr>
          <w:color w:val="1F497D" w:themeColor="text2"/>
        </w:rPr>
        <w:t xml:space="preserve">Oct </w:t>
      </w:r>
      <w:r w:rsidR="00752762" w:rsidRPr="005B21D4">
        <w:rPr>
          <w:color w:val="1F497D" w:themeColor="text2"/>
        </w:rPr>
        <w:t>15-16</w:t>
      </w:r>
      <w:r w:rsidRPr="005B21D4">
        <w:rPr>
          <w:color w:val="1F497D" w:themeColor="text2"/>
        </w:rPr>
        <w:t>, 201</w:t>
      </w:r>
      <w:r w:rsidR="00752762" w:rsidRPr="005B21D4">
        <w:rPr>
          <w:color w:val="1F497D" w:themeColor="text2"/>
        </w:rPr>
        <w:t>8</w:t>
      </w:r>
    </w:p>
    <w:p w14:paraId="73B56BE8" w14:textId="77777777" w:rsidR="00AA0777" w:rsidRDefault="00AA0777" w:rsidP="00E82834">
      <w:pPr>
        <w:spacing w:before="60" w:after="60" w:line="240" w:lineRule="auto"/>
        <w:jc w:val="center"/>
      </w:pPr>
      <w:r>
        <w:t>Embassy Suites</w:t>
      </w:r>
    </w:p>
    <w:p w14:paraId="57C15B2C" w14:textId="49828153" w:rsidR="0006399A" w:rsidRDefault="00AA0777" w:rsidP="00E82834">
      <w:pPr>
        <w:spacing w:before="60" w:after="60" w:line="240" w:lineRule="auto"/>
        <w:jc w:val="center"/>
      </w:pPr>
      <w:r>
        <w:t>Bellevue, Washington</w:t>
      </w:r>
    </w:p>
    <w:p w14:paraId="333BE84E" w14:textId="77777777" w:rsidR="00AA0777" w:rsidRDefault="00AA0777" w:rsidP="00AA0777">
      <w:pPr>
        <w:spacing w:after="0" w:line="240" w:lineRule="auto"/>
      </w:pPr>
    </w:p>
    <w:p w14:paraId="2BCD7DDC" w14:textId="7D37F1F3" w:rsidR="0006399A" w:rsidRDefault="0006399A" w:rsidP="00E334CE">
      <w:r>
        <w:t xml:space="preserve">In order to be considered as a presenter for the conference, submit this application no later than </w:t>
      </w:r>
      <w:r w:rsidR="00AA0777" w:rsidRPr="005B21D4">
        <w:rPr>
          <w:color w:val="1F497D" w:themeColor="text2"/>
        </w:rPr>
        <w:t xml:space="preserve">July </w:t>
      </w:r>
      <w:r w:rsidR="00231A78" w:rsidRPr="005B21D4">
        <w:rPr>
          <w:color w:val="1F497D" w:themeColor="text2"/>
        </w:rPr>
        <w:t>15</w:t>
      </w:r>
      <w:r w:rsidR="00AA0777" w:rsidRPr="005B21D4">
        <w:rPr>
          <w:color w:val="1F497D" w:themeColor="text2"/>
        </w:rPr>
        <w:t>, 201</w:t>
      </w:r>
      <w:r w:rsidR="00A97297" w:rsidRPr="005B21D4">
        <w:rPr>
          <w:color w:val="1F497D" w:themeColor="text2"/>
        </w:rPr>
        <w:t>8</w:t>
      </w:r>
      <w:r w:rsidRPr="005B21D4">
        <w:rPr>
          <w:color w:val="1F497D" w:themeColor="text2"/>
        </w:rPr>
        <w:t xml:space="preserve">. </w:t>
      </w:r>
      <w:r>
        <w:t xml:space="preserve">Presenters will be notified by the speaker selection committee no later than </w:t>
      </w:r>
      <w:r w:rsidR="00AA0777" w:rsidRPr="005B21D4">
        <w:rPr>
          <w:color w:val="1F497D" w:themeColor="text2"/>
        </w:rPr>
        <w:t>August 5, 201</w:t>
      </w:r>
      <w:r w:rsidR="00A97297" w:rsidRPr="005B21D4">
        <w:rPr>
          <w:color w:val="1F497D" w:themeColor="text2"/>
        </w:rPr>
        <w:t>8</w:t>
      </w:r>
      <w:r w:rsidRPr="005B21D4">
        <w:rPr>
          <w:color w:val="1F497D" w:themeColor="text2"/>
        </w:rPr>
        <w:t>.</w:t>
      </w:r>
    </w:p>
    <w:p w14:paraId="5918ABB9" w14:textId="15BEE76F" w:rsidR="00E334CE" w:rsidRDefault="0006399A" w:rsidP="00E334CE">
      <w:r>
        <w:t>T</w:t>
      </w:r>
      <w:r w:rsidR="00E334CE" w:rsidRPr="002D0E31">
        <w:t xml:space="preserve">he WA HIMSS Board is very excited to present quality educational sessions to our attendees. </w:t>
      </w:r>
      <w:r w:rsidR="00E334CE" w:rsidRPr="00EE17B9">
        <w:t>Our speaker selection committee will be looking for dynamic presentations regarding innovative and collaborative HIT success stories from our region</w:t>
      </w:r>
      <w:r w:rsidR="00E334CE">
        <w:t xml:space="preserve"> and we</w:t>
      </w:r>
      <w:r w:rsidR="00E334CE" w:rsidRPr="002D0E31">
        <w:t xml:space="preserve"> will evaluate the proposed program for its </w:t>
      </w:r>
      <w:r w:rsidR="00E334CE">
        <w:t xml:space="preserve">educational </w:t>
      </w:r>
      <w:r w:rsidR="00E334CE" w:rsidRPr="002D0E31">
        <w:t xml:space="preserve">content, </w:t>
      </w:r>
      <w:r w:rsidR="00E334CE">
        <w:t xml:space="preserve">applicability to HIMSS’ membership, </w:t>
      </w:r>
      <w:r w:rsidR="00E334CE" w:rsidRPr="002D0E31">
        <w:t>quality,</w:t>
      </w:r>
      <w:r w:rsidR="00E334CE">
        <w:t xml:space="preserve"> and</w:t>
      </w:r>
      <w:r w:rsidR="00E334CE" w:rsidRPr="002D0E31">
        <w:t xml:space="preserve"> </w:t>
      </w:r>
      <w:r w:rsidR="00E334CE">
        <w:t>speaker qualifications.</w:t>
      </w:r>
    </w:p>
    <w:p w14:paraId="59814896" w14:textId="4A065BE1" w:rsidR="00EE17B9" w:rsidRDefault="00EE17B9" w:rsidP="00E334CE">
      <w:pPr>
        <w:pStyle w:val="Heading1"/>
      </w:pPr>
      <w:r>
        <w:t>Topics and sel</w:t>
      </w:r>
      <w:bookmarkStart w:id="0" w:name="_GoBack"/>
      <w:bookmarkEnd w:id="0"/>
      <w:r>
        <w:t>ection criteria</w:t>
      </w:r>
    </w:p>
    <w:p w14:paraId="6BF97CEC" w14:textId="1656AE24" w:rsidR="00EC58B1" w:rsidRPr="00EE17B9" w:rsidRDefault="0006399A" w:rsidP="00EE17B9">
      <w:r>
        <w:t>The Conference will offer attendees educational and informative sessions and dialogue focused in on the following health IT topics:</w:t>
      </w:r>
    </w:p>
    <w:p w14:paraId="5D3A5B53" w14:textId="6573C6B0" w:rsidR="00EC58B1" w:rsidRPr="005B21D4" w:rsidRDefault="00FB3697" w:rsidP="00EE17B9">
      <w:pPr>
        <w:pStyle w:val="ListParagraph"/>
        <w:numPr>
          <w:ilvl w:val="0"/>
          <w:numId w:val="14"/>
        </w:numPr>
        <w:rPr>
          <w:color w:val="1F497D" w:themeColor="text2"/>
        </w:rPr>
      </w:pPr>
      <w:r w:rsidRPr="005B21D4">
        <w:rPr>
          <w:color w:val="1F497D" w:themeColor="text2"/>
        </w:rPr>
        <w:t>Patient Experience and Engagement</w:t>
      </w:r>
    </w:p>
    <w:p w14:paraId="102F4FFC" w14:textId="6C9B4CE6" w:rsidR="00054F95" w:rsidRPr="005B21D4" w:rsidRDefault="007A1FB5" w:rsidP="00054F95">
      <w:pPr>
        <w:pStyle w:val="ListParagraph"/>
        <w:numPr>
          <w:ilvl w:val="0"/>
          <w:numId w:val="14"/>
        </w:numPr>
        <w:rPr>
          <w:color w:val="1F497D" w:themeColor="text2"/>
        </w:rPr>
      </w:pPr>
      <w:r w:rsidRPr="005B21D4">
        <w:rPr>
          <w:color w:val="1F497D" w:themeColor="text2"/>
        </w:rPr>
        <w:t>Medical and Clinical Diagnostics</w:t>
      </w:r>
    </w:p>
    <w:p w14:paraId="457C0290" w14:textId="04552ABF" w:rsidR="00F3316F" w:rsidRPr="005B21D4" w:rsidRDefault="00F1094B" w:rsidP="00EE17B9">
      <w:pPr>
        <w:pStyle w:val="ListParagraph"/>
        <w:numPr>
          <w:ilvl w:val="0"/>
          <w:numId w:val="14"/>
        </w:numPr>
        <w:rPr>
          <w:color w:val="1F497D" w:themeColor="text2"/>
        </w:rPr>
      </w:pPr>
      <w:r w:rsidRPr="005B21D4">
        <w:rPr>
          <w:color w:val="1F497D" w:themeColor="text2"/>
        </w:rPr>
        <w:t>Population Health Management</w:t>
      </w:r>
    </w:p>
    <w:p w14:paraId="0E459131" w14:textId="15473F6F" w:rsidR="00054F95" w:rsidRPr="005B21D4" w:rsidRDefault="00722EB5" w:rsidP="00EE17B9">
      <w:pPr>
        <w:pStyle w:val="ListParagraph"/>
        <w:numPr>
          <w:ilvl w:val="0"/>
          <w:numId w:val="14"/>
        </w:numPr>
        <w:rPr>
          <w:color w:val="1F497D" w:themeColor="text2"/>
        </w:rPr>
      </w:pPr>
      <w:r w:rsidRPr="005B21D4">
        <w:rPr>
          <w:rFonts w:ascii="Calibri" w:hAnsi="Calibri"/>
          <w:color w:val="1F497D" w:themeColor="text2"/>
        </w:rPr>
        <w:t>Operational Excellence</w:t>
      </w:r>
    </w:p>
    <w:p w14:paraId="417B3617" w14:textId="183A217A" w:rsidR="00787555" w:rsidRPr="005B21D4" w:rsidRDefault="00D61910" w:rsidP="00EE17B9">
      <w:pPr>
        <w:pStyle w:val="ListParagraph"/>
        <w:numPr>
          <w:ilvl w:val="0"/>
          <w:numId w:val="14"/>
        </w:numPr>
        <w:rPr>
          <w:color w:val="1F497D" w:themeColor="text2"/>
        </w:rPr>
      </w:pPr>
      <w:r w:rsidRPr="005B21D4">
        <w:rPr>
          <w:color w:val="1F497D" w:themeColor="text2"/>
        </w:rPr>
        <w:t>Privacy, Security and HIPAA</w:t>
      </w:r>
    </w:p>
    <w:p w14:paraId="09230995" w14:textId="6D556A4A" w:rsidR="00D61910" w:rsidRPr="00D61910" w:rsidRDefault="00C7375F" w:rsidP="00D61910">
      <w:r>
        <w:t xml:space="preserve">Through </w:t>
      </w:r>
      <w:r w:rsidR="003D0416">
        <w:t xml:space="preserve">member </w:t>
      </w:r>
      <w:r>
        <w:t xml:space="preserve">polling </w:t>
      </w:r>
      <w:r w:rsidR="00E33F9C">
        <w:t xml:space="preserve">and surveys, we’ve determined that </w:t>
      </w:r>
      <w:r w:rsidR="003D0416">
        <w:t xml:space="preserve">our </w:t>
      </w:r>
      <w:r w:rsidR="00E33F9C">
        <w:t xml:space="preserve">members are most interested in learning </w:t>
      </w:r>
      <w:r w:rsidR="00663EB9">
        <w:t xml:space="preserve">how to </w:t>
      </w:r>
      <w:r w:rsidR="002A031E">
        <w:t xml:space="preserve">use </w:t>
      </w:r>
      <w:r w:rsidR="007652B5">
        <w:t xml:space="preserve">the below </w:t>
      </w:r>
      <w:r w:rsidR="002A031E">
        <w:t>technology</w:t>
      </w:r>
      <w:r w:rsidR="007652B5">
        <w:t xml:space="preserve"> categories</w:t>
      </w:r>
      <w:r w:rsidR="002A031E">
        <w:t xml:space="preserve"> to </w:t>
      </w:r>
      <w:r w:rsidR="00663EB9">
        <w:t>address the above topics</w:t>
      </w:r>
      <w:r w:rsidR="007652B5">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680"/>
      </w:tblGrid>
      <w:tr w:rsidR="00067F2C" w:rsidRPr="00067F2C" w14:paraId="7276A403" w14:textId="77777777" w:rsidTr="005B21D4">
        <w:tc>
          <w:tcPr>
            <w:tcW w:w="3708" w:type="dxa"/>
            <w:shd w:val="clear" w:color="auto" w:fill="auto"/>
          </w:tcPr>
          <w:p w14:paraId="598B3F16" w14:textId="77777777" w:rsidR="00067F2C" w:rsidRPr="005B21D4" w:rsidRDefault="00067F2C" w:rsidP="00632D64">
            <w:pPr>
              <w:pStyle w:val="ListParagraph"/>
              <w:numPr>
                <w:ilvl w:val="0"/>
                <w:numId w:val="14"/>
              </w:numPr>
              <w:rPr>
                <w:color w:val="1F497D" w:themeColor="text2"/>
              </w:rPr>
            </w:pPr>
            <w:r w:rsidRPr="005B21D4">
              <w:rPr>
                <w:color w:val="1F497D" w:themeColor="text2"/>
              </w:rPr>
              <w:t>Telemedicine/</w:t>
            </w:r>
            <w:proofErr w:type="spellStart"/>
            <w:r w:rsidRPr="005B21D4">
              <w:rPr>
                <w:color w:val="1F497D" w:themeColor="text2"/>
              </w:rPr>
              <w:t>TeleHealth</w:t>
            </w:r>
            <w:proofErr w:type="spellEnd"/>
          </w:p>
        </w:tc>
        <w:tc>
          <w:tcPr>
            <w:tcW w:w="4680" w:type="dxa"/>
            <w:shd w:val="clear" w:color="auto" w:fill="auto"/>
          </w:tcPr>
          <w:p w14:paraId="4E00096E" w14:textId="77777777" w:rsidR="00067F2C" w:rsidRPr="005B21D4" w:rsidRDefault="00067F2C" w:rsidP="00632D64">
            <w:pPr>
              <w:pStyle w:val="ListParagraph"/>
              <w:numPr>
                <w:ilvl w:val="0"/>
                <w:numId w:val="14"/>
              </w:numPr>
              <w:rPr>
                <w:color w:val="1F497D" w:themeColor="text2"/>
              </w:rPr>
            </w:pPr>
            <w:r w:rsidRPr="005B21D4">
              <w:rPr>
                <w:color w:val="1F497D" w:themeColor="text2"/>
              </w:rPr>
              <w:t>AI, Analytics and Big Data</w:t>
            </w:r>
          </w:p>
        </w:tc>
      </w:tr>
      <w:tr w:rsidR="00067F2C" w:rsidRPr="00067F2C" w14:paraId="0412D26B" w14:textId="77777777" w:rsidTr="005B21D4">
        <w:tc>
          <w:tcPr>
            <w:tcW w:w="3708" w:type="dxa"/>
            <w:shd w:val="clear" w:color="auto" w:fill="auto"/>
          </w:tcPr>
          <w:p w14:paraId="4C7F0C3D" w14:textId="77777777" w:rsidR="00067F2C" w:rsidRPr="005B21D4" w:rsidRDefault="00067F2C" w:rsidP="00632D64">
            <w:pPr>
              <w:pStyle w:val="ListParagraph"/>
              <w:numPr>
                <w:ilvl w:val="0"/>
                <w:numId w:val="14"/>
              </w:numPr>
              <w:rPr>
                <w:color w:val="1F497D" w:themeColor="text2"/>
              </w:rPr>
            </w:pPr>
            <w:proofErr w:type="spellStart"/>
            <w:r w:rsidRPr="005B21D4">
              <w:rPr>
                <w:color w:val="1F497D" w:themeColor="text2"/>
              </w:rPr>
              <w:t>MHealth</w:t>
            </w:r>
            <w:proofErr w:type="spellEnd"/>
            <w:r w:rsidRPr="005B21D4">
              <w:rPr>
                <w:color w:val="1F497D" w:themeColor="text2"/>
              </w:rPr>
              <w:t xml:space="preserve"> &amp; </w:t>
            </w:r>
            <w:proofErr w:type="spellStart"/>
            <w:r w:rsidRPr="005B21D4">
              <w:rPr>
                <w:color w:val="1F497D" w:themeColor="text2"/>
              </w:rPr>
              <w:t>IoMT</w:t>
            </w:r>
            <w:proofErr w:type="spellEnd"/>
          </w:p>
        </w:tc>
        <w:tc>
          <w:tcPr>
            <w:tcW w:w="4680" w:type="dxa"/>
            <w:shd w:val="clear" w:color="auto" w:fill="auto"/>
          </w:tcPr>
          <w:p w14:paraId="41055175" w14:textId="77777777" w:rsidR="00067F2C" w:rsidRPr="005B21D4" w:rsidRDefault="00067F2C" w:rsidP="00632D64">
            <w:pPr>
              <w:pStyle w:val="ListParagraph"/>
              <w:numPr>
                <w:ilvl w:val="0"/>
                <w:numId w:val="14"/>
              </w:numPr>
              <w:rPr>
                <w:color w:val="1F497D" w:themeColor="text2"/>
              </w:rPr>
            </w:pPr>
            <w:r w:rsidRPr="005B21D4">
              <w:rPr>
                <w:color w:val="1F497D" w:themeColor="text2"/>
              </w:rPr>
              <w:t>Virtualization and Cloud Computing</w:t>
            </w:r>
          </w:p>
        </w:tc>
      </w:tr>
      <w:tr w:rsidR="00067F2C" w:rsidRPr="00067F2C" w14:paraId="2948E0A2" w14:textId="77777777" w:rsidTr="005B21D4">
        <w:tc>
          <w:tcPr>
            <w:tcW w:w="3708" w:type="dxa"/>
            <w:shd w:val="clear" w:color="auto" w:fill="auto"/>
          </w:tcPr>
          <w:p w14:paraId="611F0F56" w14:textId="77777777" w:rsidR="00067F2C" w:rsidRPr="005B21D4" w:rsidRDefault="00067F2C" w:rsidP="00632D64">
            <w:pPr>
              <w:pStyle w:val="ListParagraph"/>
              <w:numPr>
                <w:ilvl w:val="0"/>
                <w:numId w:val="14"/>
              </w:numPr>
              <w:rPr>
                <w:color w:val="1F497D" w:themeColor="text2"/>
              </w:rPr>
            </w:pPr>
            <w:r w:rsidRPr="005B21D4">
              <w:rPr>
                <w:color w:val="1F497D" w:themeColor="text2"/>
              </w:rPr>
              <w:t>As A Service</w:t>
            </w:r>
          </w:p>
        </w:tc>
        <w:tc>
          <w:tcPr>
            <w:tcW w:w="4680" w:type="dxa"/>
            <w:shd w:val="clear" w:color="auto" w:fill="auto"/>
          </w:tcPr>
          <w:p w14:paraId="7F9C467B" w14:textId="77777777" w:rsidR="00067F2C" w:rsidRPr="005B21D4" w:rsidRDefault="00067F2C" w:rsidP="00632D64">
            <w:pPr>
              <w:pStyle w:val="ListParagraph"/>
              <w:numPr>
                <w:ilvl w:val="0"/>
                <w:numId w:val="14"/>
              </w:numPr>
              <w:rPr>
                <w:color w:val="1F497D" w:themeColor="text2"/>
              </w:rPr>
            </w:pPr>
            <w:r w:rsidRPr="005B21D4">
              <w:rPr>
                <w:color w:val="1F497D" w:themeColor="text2"/>
              </w:rPr>
              <w:t>Emerging &amp; Innovative Technologies</w:t>
            </w:r>
          </w:p>
        </w:tc>
      </w:tr>
      <w:tr w:rsidR="00067F2C" w:rsidRPr="00067F2C" w14:paraId="5771F810" w14:textId="77777777" w:rsidTr="00C405E9">
        <w:tc>
          <w:tcPr>
            <w:tcW w:w="3708" w:type="dxa"/>
          </w:tcPr>
          <w:p w14:paraId="6BDE7BBE" w14:textId="77777777" w:rsidR="00067F2C" w:rsidRPr="005B21D4" w:rsidRDefault="00067F2C" w:rsidP="00632D64">
            <w:pPr>
              <w:pStyle w:val="ListParagraph"/>
              <w:numPr>
                <w:ilvl w:val="0"/>
                <w:numId w:val="14"/>
              </w:numPr>
              <w:rPr>
                <w:color w:val="1F497D" w:themeColor="text2"/>
              </w:rPr>
            </w:pPr>
            <w:r w:rsidRPr="005B21D4">
              <w:rPr>
                <w:color w:val="1F497D" w:themeColor="text2"/>
              </w:rPr>
              <w:t>Precision Medicine</w:t>
            </w:r>
          </w:p>
        </w:tc>
        <w:tc>
          <w:tcPr>
            <w:tcW w:w="4680" w:type="dxa"/>
          </w:tcPr>
          <w:p w14:paraId="513E2082" w14:textId="57979190" w:rsidR="00067F2C" w:rsidRPr="005B21D4" w:rsidRDefault="004644BA" w:rsidP="00632D64">
            <w:pPr>
              <w:pStyle w:val="ListParagraph"/>
              <w:numPr>
                <w:ilvl w:val="0"/>
                <w:numId w:val="14"/>
              </w:numPr>
              <w:rPr>
                <w:color w:val="1F497D" w:themeColor="text2"/>
              </w:rPr>
            </w:pPr>
            <w:r w:rsidRPr="005B21D4">
              <w:rPr>
                <w:color w:val="1F497D" w:themeColor="text2"/>
              </w:rPr>
              <w:t>Virtual Reality</w:t>
            </w:r>
          </w:p>
        </w:tc>
      </w:tr>
    </w:tbl>
    <w:p w14:paraId="5C724B67" w14:textId="2BB52C00" w:rsidR="00B9666E" w:rsidRPr="00EE17B9" w:rsidRDefault="00B9666E" w:rsidP="00477207">
      <w:pPr>
        <w:pStyle w:val="Heading1"/>
      </w:pPr>
      <w:r w:rsidRPr="00EE17B9">
        <w:t xml:space="preserve">Educational </w:t>
      </w:r>
      <w:r w:rsidR="00477207">
        <w:t>o</w:t>
      </w:r>
      <w:r w:rsidRPr="00EE17B9">
        <w:t xml:space="preserve">bjectives &amp; </w:t>
      </w:r>
      <w:r w:rsidR="00477207">
        <w:t>obligations</w:t>
      </w:r>
    </w:p>
    <w:p w14:paraId="27C3A0D6" w14:textId="77777777" w:rsidR="00B9666E" w:rsidRPr="00EE17B9" w:rsidRDefault="00B9666E" w:rsidP="00477207">
      <w:pPr>
        <w:keepNext/>
      </w:pPr>
      <w:r w:rsidRPr="00EE17B9">
        <w:t xml:space="preserve">Program sponsors should: </w:t>
      </w:r>
    </w:p>
    <w:p w14:paraId="74F3D9AB" w14:textId="77777777" w:rsidR="00477207" w:rsidRPr="00EE17B9" w:rsidRDefault="00477207" w:rsidP="00477207">
      <w:pPr>
        <w:pStyle w:val="ListParagraph"/>
        <w:numPr>
          <w:ilvl w:val="0"/>
          <w:numId w:val="16"/>
        </w:numPr>
      </w:pPr>
      <w:r w:rsidRPr="00EE17B9">
        <w:t>Provide clearly stated and measurable learning objectives. The number of objectives will be appropriate for the type</w:t>
      </w:r>
      <w:r>
        <w:t xml:space="preserve"> and length of the CE activity.</w:t>
      </w:r>
    </w:p>
    <w:p w14:paraId="05AEFB40" w14:textId="77777777" w:rsidR="00477207" w:rsidRPr="00EE17B9" w:rsidRDefault="00477207" w:rsidP="00477207">
      <w:pPr>
        <w:pStyle w:val="ListParagraph"/>
        <w:numPr>
          <w:ilvl w:val="0"/>
          <w:numId w:val="16"/>
        </w:numPr>
      </w:pPr>
      <w:r w:rsidRPr="00EE17B9">
        <w:t>Provide qualified personnel who meet HIMSS’s facu</w:t>
      </w:r>
      <w:r>
        <w:t>lty and personnel requirements.</w:t>
      </w:r>
    </w:p>
    <w:p w14:paraId="0CCFA4AC" w14:textId="77777777" w:rsidR="00477207" w:rsidRPr="00EE17B9" w:rsidRDefault="00477207" w:rsidP="00477207">
      <w:pPr>
        <w:pStyle w:val="ListParagraph"/>
        <w:numPr>
          <w:ilvl w:val="0"/>
          <w:numId w:val="16"/>
        </w:numPr>
      </w:pPr>
      <w:r w:rsidRPr="00EE17B9">
        <w:t>Ensure that content and instructional methods are appropr</w:t>
      </w:r>
      <w:r>
        <w:t>iate for the learning outcomes.</w:t>
      </w:r>
    </w:p>
    <w:p w14:paraId="16FDF33B" w14:textId="1E1C338A" w:rsidR="00B9666E" w:rsidRPr="00EE17B9" w:rsidRDefault="00477207" w:rsidP="00477207">
      <w:pPr>
        <w:pStyle w:val="ListParagraph"/>
        <w:numPr>
          <w:ilvl w:val="0"/>
          <w:numId w:val="16"/>
        </w:numPr>
      </w:pPr>
      <w:r>
        <w:t xml:space="preserve">For attendees who have a </w:t>
      </w:r>
      <w:hyperlink r:id="rId8" w:history="1">
        <w:r w:rsidRPr="00477207">
          <w:rPr>
            <w:rStyle w:val="Hyperlink"/>
          </w:rPr>
          <w:t>CPHIMS credential</w:t>
        </w:r>
      </w:hyperlink>
      <w:r>
        <w:t>, provide these attendees</w:t>
      </w:r>
      <w:r w:rsidR="00B9666E" w:rsidRPr="00EE17B9">
        <w:t xml:space="preserve"> with quality programs which </w:t>
      </w:r>
      <w:r>
        <w:t>satisfy</w:t>
      </w:r>
      <w:r w:rsidR="00B9666E" w:rsidRPr="00EE17B9">
        <w:t xml:space="preserve"> HIMSS </w:t>
      </w:r>
      <w:r>
        <w:t>continuing education</w:t>
      </w:r>
      <w:r w:rsidR="00B9666E" w:rsidRPr="00EE17B9">
        <w:t xml:space="preserve"> hours.</w:t>
      </w:r>
    </w:p>
    <w:p w14:paraId="4162B17D" w14:textId="744F5516" w:rsidR="007C517C" w:rsidRPr="00EE17B9" w:rsidRDefault="00E334CE" w:rsidP="00477207">
      <w:pPr>
        <w:pStyle w:val="Heading1"/>
      </w:pPr>
      <w:r>
        <w:lastRenderedPageBreak/>
        <w:t>Presenter</w:t>
      </w:r>
      <w:r w:rsidR="007C517C" w:rsidRPr="00EE17B9">
        <w:t xml:space="preserve"> </w:t>
      </w:r>
      <w:r w:rsidR="00477207">
        <w:t xml:space="preserve">requirements </w:t>
      </w:r>
    </w:p>
    <w:p w14:paraId="023FE3D4" w14:textId="2503DCE4" w:rsidR="007C517C" w:rsidRPr="00EE17B9" w:rsidRDefault="00E334CE" w:rsidP="00EE17B9">
      <w:r>
        <w:t>Presenters are expected to</w:t>
      </w:r>
      <w:r w:rsidR="007C517C" w:rsidRPr="00EE17B9">
        <w:t xml:space="preserve">: </w:t>
      </w:r>
    </w:p>
    <w:p w14:paraId="6813EBAB" w14:textId="4A76B088" w:rsidR="007C517C" w:rsidRPr="00477207" w:rsidRDefault="007C517C" w:rsidP="00477207">
      <w:pPr>
        <w:pStyle w:val="ListParagraph"/>
        <w:numPr>
          <w:ilvl w:val="0"/>
          <w:numId w:val="18"/>
        </w:numPr>
      </w:pPr>
      <w:r w:rsidRPr="00477207">
        <w:t>Be c</w:t>
      </w:r>
      <w:r w:rsidR="00477207">
        <w:t>ompetent in the subject matter;</w:t>
      </w:r>
    </w:p>
    <w:p w14:paraId="5F44ED0B" w14:textId="4A5E94D4" w:rsidR="007C517C" w:rsidRPr="00477207" w:rsidRDefault="007C517C" w:rsidP="00477207">
      <w:pPr>
        <w:pStyle w:val="ListParagraph"/>
        <w:numPr>
          <w:ilvl w:val="0"/>
          <w:numId w:val="18"/>
        </w:numPr>
      </w:pPr>
      <w:r w:rsidRPr="00477207">
        <w:t>Present material</w:t>
      </w:r>
      <w:r w:rsidR="00477207">
        <w:t>s based on current information;</w:t>
      </w:r>
    </w:p>
    <w:p w14:paraId="72469B61" w14:textId="3D549D9E" w:rsidR="007C517C" w:rsidRPr="00477207" w:rsidRDefault="007C517C" w:rsidP="00477207">
      <w:pPr>
        <w:pStyle w:val="ListParagraph"/>
        <w:numPr>
          <w:ilvl w:val="0"/>
          <w:numId w:val="18"/>
        </w:numPr>
      </w:pPr>
      <w:r w:rsidRPr="00477207">
        <w:t xml:space="preserve">Be knowledgeable and skilled in instructional </w:t>
      </w:r>
      <w:r w:rsidR="00477207">
        <w:t>methods appropriate for adults; and</w:t>
      </w:r>
    </w:p>
    <w:p w14:paraId="19C3D705" w14:textId="047A64E8" w:rsidR="00E44204" w:rsidRPr="00E334CE" w:rsidRDefault="007C517C" w:rsidP="00477207">
      <w:pPr>
        <w:pStyle w:val="ListParagraph"/>
        <w:numPr>
          <w:ilvl w:val="0"/>
          <w:numId w:val="18"/>
        </w:numPr>
        <w:rPr>
          <w:u w:val="single"/>
        </w:rPr>
      </w:pPr>
      <w:r w:rsidRPr="00477207">
        <w:t>Utilize instructional methods appropriate to meet educational ob</w:t>
      </w:r>
      <w:r w:rsidR="00477207">
        <w:t>jectives and learning outcomes.</w:t>
      </w:r>
    </w:p>
    <w:p w14:paraId="4905BBA8" w14:textId="77777777" w:rsidR="00E334CE" w:rsidRDefault="00E334CE" w:rsidP="00E334CE">
      <w:pPr>
        <w:keepNext/>
      </w:pPr>
      <w:r>
        <w:t>By submitting this application, presenters agree to the following publication and recording authorization:</w:t>
      </w:r>
    </w:p>
    <w:p w14:paraId="13D6B038" w14:textId="075817E1" w:rsidR="00E334CE" w:rsidRPr="00E334CE" w:rsidRDefault="00E334CE" w:rsidP="00635861">
      <w:pPr>
        <w:ind w:left="360"/>
        <w:rPr>
          <w:i/>
        </w:rPr>
      </w:pPr>
      <w:r w:rsidRPr="00E334CE">
        <w:rPr>
          <w:i/>
        </w:rPr>
        <w:t xml:space="preserve">I hereby grant to the Healthcare Information and Management Systems Society ("HIMSS") a non-exclusive, perpetual license to use, distribute or sell in any medium and to create derivative works from presentations in which I participate in as a speaker or as a moderator at the 2013 NW HIMSS Conference, including written, audio or visual material distributed or displayed during the presentations (collectively, the "Work"). Such use, distribution, and creation may include audiotapes, videotapes, web broadcasting, live simulcast, printed materials, and electronic/digital/computer media and other media. The Work may be edited as reasonably deemed necessary by HIMSS in order to render suitable for use or sale, and I forever waive any and all rights to royalties that may arise as a result of my participation. On behalf of myself, my </w:t>
      </w:r>
      <w:proofErr w:type="gramStart"/>
      <w:r w:rsidRPr="00E334CE">
        <w:rPr>
          <w:i/>
        </w:rPr>
        <w:t>heirs</w:t>
      </w:r>
      <w:proofErr w:type="gramEnd"/>
      <w:r w:rsidRPr="00E334CE">
        <w:rPr>
          <w:i/>
        </w:rPr>
        <w:t xml:space="preserve"> successors, and assigns, I hereby release any and all claims against HIMSS which may arise directly or indirectly from the exercise of the license granted hereunder.</w:t>
      </w:r>
    </w:p>
    <w:p w14:paraId="2E32FED4" w14:textId="77777777" w:rsidR="00E334CE" w:rsidRPr="00E334CE" w:rsidRDefault="00E334CE" w:rsidP="00635861">
      <w:pPr>
        <w:ind w:left="360"/>
        <w:rPr>
          <w:i/>
        </w:rPr>
      </w:pPr>
      <w:r w:rsidRPr="00E334CE">
        <w:rPr>
          <w:i/>
        </w:rPr>
        <w:t xml:space="preserve">In consideration for the above, HIMSS agrees to acknowledge my contribution to the Work in whatever form HIMSS uses, distributes, or creates for the Work. </w:t>
      </w:r>
    </w:p>
    <w:p w14:paraId="78D55A64" w14:textId="2B40BD52" w:rsidR="00275A53" w:rsidRPr="00EE17B9" w:rsidRDefault="00E334CE" w:rsidP="00477207">
      <w:pPr>
        <w:rPr>
          <w:sz w:val="28"/>
          <w:szCs w:val="28"/>
        </w:rPr>
      </w:pPr>
      <w:r>
        <w:t>Presenters</w:t>
      </w:r>
      <w:r w:rsidR="00477207" w:rsidRPr="00EE17B9">
        <w:t xml:space="preserve"> will receive </w:t>
      </w:r>
      <w:r>
        <w:t xml:space="preserve">a </w:t>
      </w:r>
      <w:r w:rsidR="00477207" w:rsidRPr="00EE17B9">
        <w:t xml:space="preserve">complementary attendee registration as well as one night’s lodging for </w:t>
      </w:r>
      <w:r>
        <w:t>participating</w:t>
      </w:r>
      <w:r w:rsidR="00477207" w:rsidRPr="00EE17B9">
        <w:t xml:space="preserve"> at </w:t>
      </w:r>
      <w:r>
        <w:t>the conference.</w:t>
      </w:r>
    </w:p>
    <w:sectPr w:rsidR="00275A53" w:rsidRPr="00EE17B9" w:rsidSect="00635861">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81C83" w14:textId="77777777" w:rsidR="006B2221" w:rsidRDefault="006B2221" w:rsidP="00433949">
      <w:pPr>
        <w:spacing w:after="0" w:line="240" w:lineRule="auto"/>
      </w:pPr>
      <w:r>
        <w:separator/>
      </w:r>
    </w:p>
  </w:endnote>
  <w:endnote w:type="continuationSeparator" w:id="0">
    <w:p w14:paraId="2132455E" w14:textId="77777777" w:rsidR="006B2221" w:rsidRDefault="006B2221" w:rsidP="0043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7CE8" w14:textId="77777777" w:rsidR="006B2221" w:rsidRDefault="006B2221" w:rsidP="00433949">
      <w:pPr>
        <w:spacing w:after="0" w:line="240" w:lineRule="auto"/>
      </w:pPr>
      <w:r>
        <w:separator/>
      </w:r>
    </w:p>
  </w:footnote>
  <w:footnote w:type="continuationSeparator" w:id="0">
    <w:p w14:paraId="0BDF2474" w14:textId="77777777" w:rsidR="006B2221" w:rsidRDefault="006B2221" w:rsidP="0043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9842" w14:textId="04C5FEB0" w:rsidR="00E334CE" w:rsidRPr="005B21D4" w:rsidRDefault="00E334CE" w:rsidP="005B21D4">
    <w:pPr>
      <w:pStyle w:val="Header"/>
      <w:jc w:val="center"/>
      <w:rPr>
        <w:rFonts w:eastAsiaTheme="majorEastAsia" w:cstheme="majorBidi"/>
        <w:b/>
        <w:sz w:val="36"/>
        <w:szCs w:val="36"/>
      </w:rPr>
    </w:pPr>
    <w:r w:rsidRPr="00EE17B9">
      <w:rPr>
        <w:noProof/>
      </w:rPr>
      <w:drawing>
        <wp:anchor distT="0" distB="0" distL="114300" distR="114300" simplePos="0" relativeHeight="251657216" behindDoc="0" locked="0" layoutInCell="1" allowOverlap="1" wp14:anchorId="02C11444" wp14:editId="70D50631">
          <wp:simplePos x="0" y="0"/>
          <wp:positionH relativeFrom="column">
            <wp:posOffset>0</wp:posOffset>
          </wp:positionH>
          <wp:positionV relativeFrom="paragraph">
            <wp:posOffset>4445</wp:posOffset>
          </wp:positionV>
          <wp:extent cx="1461693" cy="455213"/>
          <wp:effectExtent l="0" t="0" r="0" b="2540"/>
          <wp:wrapSquare wrapText="bothSides"/>
          <wp:docPr id="3" name="Picture 3" descr="HI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693" cy="4552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ajorEastAsia" w:cstheme="majorBidi"/>
        <w:sz w:val="36"/>
        <w:szCs w:val="36"/>
      </w:rPr>
      <w:tab/>
    </w:r>
    <w:r w:rsidRPr="005B21D4">
      <w:rPr>
        <w:rFonts w:eastAsiaTheme="majorEastAsia" w:cstheme="majorBidi"/>
        <w:sz w:val="20"/>
        <w:szCs w:val="36"/>
      </w:rPr>
      <w:tab/>
    </w:r>
    <w:r w:rsidR="005B21D4" w:rsidRPr="005B21D4">
      <w:rPr>
        <w:rFonts w:eastAsiaTheme="majorEastAsia" w:cstheme="majorBidi"/>
        <w:b/>
        <w:sz w:val="28"/>
        <w:szCs w:val="36"/>
      </w:rPr>
      <w:t>6</w:t>
    </w:r>
    <w:r w:rsidR="005B21D4" w:rsidRPr="005B21D4">
      <w:rPr>
        <w:rFonts w:eastAsiaTheme="majorEastAsia" w:cstheme="majorBidi"/>
        <w:b/>
        <w:sz w:val="28"/>
        <w:szCs w:val="36"/>
        <w:vertAlign w:val="superscript"/>
      </w:rPr>
      <w:t>th</w:t>
    </w:r>
    <w:r w:rsidR="005B21D4" w:rsidRPr="005B21D4">
      <w:rPr>
        <w:rFonts w:eastAsiaTheme="majorEastAsia" w:cstheme="majorBidi"/>
        <w:b/>
        <w:sz w:val="28"/>
        <w:szCs w:val="36"/>
      </w:rPr>
      <w:t xml:space="preserve"> Biennial HIMSS NW Fall Conference</w:t>
    </w:r>
  </w:p>
  <w:p w14:paraId="762A75AE" w14:textId="6F093DB2" w:rsidR="00672FAE" w:rsidRPr="00672FAE" w:rsidRDefault="00672FAE" w:rsidP="00B600DC">
    <w:pPr>
      <w:pStyle w:val="Header"/>
      <w:pBdr>
        <w:bottom w:val="single" w:sz="18" w:space="7" w:color="BFBFBF" w:themeColor="background1" w:themeShade="BF"/>
      </w:pBdr>
      <w:rPr>
        <w:rFonts w:eastAsiaTheme="majorEastAsia" w:cstheme="majorBidi"/>
        <w:sz w:val="24"/>
        <w:szCs w:val="36"/>
      </w:rPr>
    </w:pPr>
    <w:r>
      <w:rPr>
        <w:rFonts w:eastAsiaTheme="majorEastAsia" w:cstheme="majorBidi"/>
        <w:sz w:val="24"/>
        <w:szCs w:val="36"/>
      </w:rPr>
      <w:tab/>
    </w:r>
    <w:r>
      <w:rPr>
        <w:rFonts w:eastAsiaTheme="majorEastAsia" w:cstheme="majorBidi"/>
        <w:sz w:val="24"/>
        <w:szCs w:val="36"/>
      </w:rPr>
      <w:tab/>
    </w:r>
    <w:r w:rsidRPr="00672FAE">
      <w:rPr>
        <w:rFonts w:eastAsiaTheme="majorEastAsia" w:cstheme="majorBidi"/>
        <w:sz w:val="24"/>
        <w:szCs w:val="36"/>
      </w:rPr>
      <w:t>201</w:t>
    </w:r>
    <w:r w:rsidR="00097CB5">
      <w:rPr>
        <w:rFonts w:eastAsiaTheme="majorEastAsia" w:cstheme="majorBidi"/>
        <w:sz w:val="24"/>
        <w:szCs w:val="36"/>
      </w:rPr>
      <w:t>8</w:t>
    </w:r>
    <w:r w:rsidRPr="00672FAE">
      <w:rPr>
        <w:rFonts w:eastAsiaTheme="majorEastAsia" w:cstheme="majorBidi"/>
        <w:sz w:val="24"/>
        <w:szCs w:val="36"/>
      </w:rPr>
      <w:t xml:space="preserve"> Presenter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5CC6"/>
    <w:multiLevelType w:val="hybridMultilevel"/>
    <w:tmpl w:val="7F20C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A4980"/>
    <w:multiLevelType w:val="multilevel"/>
    <w:tmpl w:val="E22E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2186"/>
    <w:multiLevelType w:val="hybridMultilevel"/>
    <w:tmpl w:val="94260C0A"/>
    <w:lvl w:ilvl="0" w:tplc="26B68EC4">
      <w:start w:val="1"/>
      <w:numFmt w:val="bullet"/>
      <w:lvlText w:val=""/>
      <w:lvlJc w:val="left"/>
      <w:pPr>
        <w:tabs>
          <w:tab w:val="num" w:pos="720"/>
        </w:tabs>
        <w:ind w:left="720" w:hanging="360"/>
      </w:pPr>
      <w:rPr>
        <w:rFonts w:ascii="Wingdings 3" w:hAnsi="Wingdings 3" w:hint="default"/>
      </w:rPr>
    </w:lvl>
    <w:lvl w:ilvl="1" w:tplc="79D09704">
      <w:start w:val="634"/>
      <w:numFmt w:val="bullet"/>
      <w:lvlText w:val="◦"/>
      <w:lvlJc w:val="left"/>
      <w:pPr>
        <w:tabs>
          <w:tab w:val="num" w:pos="1440"/>
        </w:tabs>
        <w:ind w:left="1440" w:hanging="360"/>
      </w:pPr>
      <w:rPr>
        <w:rFonts w:ascii="Verdana" w:hAnsi="Verdana" w:hint="default"/>
      </w:rPr>
    </w:lvl>
    <w:lvl w:ilvl="2" w:tplc="DB84E26E">
      <w:start w:val="634"/>
      <w:numFmt w:val="bullet"/>
      <w:lvlText w:val=""/>
      <w:lvlJc w:val="left"/>
      <w:pPr>
        <w:tabs>
          <w:tab w:val="num" w:pos="2160"/>
        </w:tabs>
        <w:ind w:left="2160" w:hanging="360"/>
      </w:pPr>
      <w:rPr>
        <w:rFonts w:ascii="Wingdings 2" w:hAnsi="Wingdings 2" w:hint="default"/>
      </w:rPr>
    </w:lvl>
    <w:lvl w:ilvl="3" w:tplc="4914E09E" w:tentative="1">
      <w:start w:val="1"/>
      <w:numFmt w:val="bullet"/>
      <w:lvlText w:val=""/>
      <w:lvlJc w:val="left"/>
      <w:pPr>
        <w:tabs>
          <w:tab w:val="num" w:pos="2880"/>
        </w:tabs>
        <w:ind w:left="2880" w:hanging="360"/>
      </w:pPr>
      <w:rPr>
        <w:rFonts w:ascii="Wingdings 3" w:hAnsi="Wingdings 3" w:hint="default"/>
      </w:rPr>
    </w:lvl>
    <w:lvl w:ilvl="4" w:tplc="D362D1FA" w:tentative="1">
      <w:start w:val="1"/>
      <w:numFmt w:val="bullet"/>
      <w:lvlText w:val=""/>
      <w:lvlJc w:val="left"/>
      <w:pPr>
        <w:tabs>
          <w:tab w:val="num" w:pos="3600"/>
        </w:tabs>
        <w:ind w:left="3600" w:hanging="360"/>
      </w:pPr>
      <w:rPr>
        <w:rFonts w:ascii="Wingdings 3" w:hAnsi="Wingdings 3" w:hint="default"/>
      </w:rPr>
    </w:lvl>
    <w:lvl w:ilvl="5" w:tplc="E880F512" w:tentative="1">
      <w:start w:val="1"/>
      <w:numFmt w:val="bullet"/>
      <w:lvlText w:val=""/>
      <w:lvlJc w:val="left"/>
      <w:pPr>
        <w:tabs>
          <w:tab w:val="num" w:pos="4320"/>
        </w:tabs>
        <w:ind w:left="4320" w:hanging="360"/>
      </w:pPr>
      <w:rPr>
        <w:rFonts w:ascii="Wingdings 3" w:hAnsi="Wingdings 3" w:hint="default"/>
      </w:rPr>
    </w:lvl>
    <w:lvl w:ilvl="6" w:tplc="39F019DA" w:tentative="1">
      <w:start w:val="1"/>
      <w:numFmt w:val="bullet"/>
      <w:lvlText w:val=""/>
      <w:lvlJc w:val="left"/>
      <w:pPr>
        <w:tabs>
          <w:tab w:val="num" w:pos="5040"/>
        </w:tabs>
        <w:ind w:left="5040" w:hanging="360"/>
      </w:pPr>
      <w:rPr>
        <w:rFonts w:ascii="Wingdings 3" w:hAnsi="Wingdings 3" w:hint="default"/>
      </w:rPr>
    </w:lvl>
    <w:lvl w:ilvl="7" w:tplc="0FDE3B26" w:tentative="1">
      <w:start w:val="1"/>
      <w:numFmt w:val="bullet"/>
      <w:lvlText w:val=""/>
      <w:lvlJc w:val="left"/>
      <w:pPr>
        <w:tabs>
          <w:tab w:val="num" w:pos="5760"/>
        </w:tabs>
        <w:ind w:left="5760" w:hanging="360"/>
      </w:pPr>
      <w:rPr>
        <w:rFonts w:ascii="Wingdings 3" w:hAnsi="Wingdings 3" w:hint="default"/>
      </w:rPr>
    </w:lvl>
    <w:lvl w:ilvl="8" w:tplc="822C647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0F74BFE"/>
    <w:multiLevelType w:val="hybridMultilevel"/>
    <w:tmpl w:val="119E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C1B1C"/>
    <w:multiLevelType w:val="hybridMultilevel"/>
    <w:tmpl w:val="536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B6BDA"/>
    <w:multiLevelType w:val="hybridMultilevel"/>
    <w:tmpl w:val="8E9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16DD6"/>
    <w:multiLevelType w:val="hybridMultilevel"/>
    <w:tmpl w:val="E878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E3364"/>
    <w:multiLevelType w:val="hybridMultilevel"/>
    <w:tmpl w:val="79AA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3304"/>
    <w:multiLevelType w:val="hybridMultilevel"/>
    <w:tmpl w:val="97D2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D1CFC"/>
    <w:multiLevelType w:val="hybridMultilevel"/>
    <w:tmpl w:val="53463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A5EC1"/>
    <w:multiLevelType w:val="hybridMultilevel"/>
    <w:tmpl w:val="D77C48FA"/>
    <w:lvl w:ilvl="0" w:tplc="1D64F64C">
      <w:start w:val="1"/>
      <w:numFmt w:val="bullet"/>
      <w:lvlText w:val=""/>
      <w:lvlJc w:val="left"/>
      <w:pPr>
        <w:tabs>
          <w:tab w:val="num" w:pos="720"/>
        </w:tabs>
        <w:ind w:left="720" w:hanging="360"/>
      </w:pPr>
      <w:rPr>
        <w:rFonts w:ascii="Wingdings 3" w:hAnsi="Wingdings 3" w:hint="default"/>
      </w:rPr>
    </w:lvl>
    <w:lvl w:ilvl="1" w:tplc="67687820" w:tentative="1">
      <w:start w:val="1"/>
      <w:numFmt w:val="bullet"/>
      <w:lvlText w:val=""/>
      <w:lvlJc w:val="left"/>
      <w:pPr>
        <w:tabs>
          <w:tab w:val="num" w:pos="1440"/>
        </w:tabs>
        <w:ind w:left="1440" w:hanging="360"/>
      </w:pPr>
      <w:rPr>
        <w:rFonts w:ascii="Wingdings 3" w:hAnsi="Wingdings 3" w:hint="default"/>
      </w:rPr>
    </w:lvl>
    <w:lvl w:ilvl="2" w:tplc="DA323C9E" w:tentative="1">
      <w:start w:val="1"/>
      <w:numFmt w:val="bullet"/>
      <w:lvlText w:val=""/>
      <w:lvlJc w:val="left"/>
      <w:pPr>
        <w:tabs>
          <w:tab w:val="num" w:pos="2160"/>
        </w:tabs>
        <w:ind w:left="2160" w:hanging="360"/>
      </w:pPr>
      <w:rPr>
        <w:rFonts w:ascii="Wingdings 3" w:hAnsi="Wingdings 3" w:hint="default"/>
      </w:rPr>
    </w:lvl>
    <w:lvl w:ilvl="3" w:tplc="06567F9C" w:tentative="1">
      <w:start w:val="1"/>
      <w:numFmt w:val="bullet"/>
      <w:lvlText w:val=""/>
      <w:lvlJc w:val="left"/>
      <w:pPr>
        <w:tabs>
          <w:tab w:val="num" w:pos="2880"/>
        </w:tabs>
        <w:ind w:left="2880" w:hanging="360"/>
      </w:pPr>
      <w:rPr>
        <w:rFonts w:ascii="Wingdings 3" w:hAnsi="Wingdings 3" w:hint="default"/>
      </w:rPr>
    </w:lvl>
    <w:lvl w:ilvl="4" w:tplc="FF84F1A6" w:tentative="1">
      <w:start w:val="1"/>
      <w:numFmt w:val="bullet"/>
      <w:lvlText w:val=""/>
      <w:lvlJc w:val="left"/>
      <w:pPr>
        <w:tabs>
          <w:tab w:val="num" w:pos="3600"/>
        </w:tabs>
        <w:ind w:left="3600" w:hanging="360"/>
      </w:pPr>
      <w:rPr>
        <w:rFonts w:ascii="Wingdings 3" w:hAnsi="Wingdings 3" w:hint="default"/>
      </w:rPr>
    </w:lvl>
    <w:lvl w:ilvl="5" w:tplc="2440FBF8" w:tentative="1">
      <w:start w:val="1"/>
      <w:numFmt w:val="bullet"/>
      <w:lvlText w:val=""/>
      <w:lvlJc w:val="left"/>
      <w:pPr>
        <w:tabs>
          <w:tab w:val="num" w:pos="4320"/>
        </w:tabs>
        <w:ind w:left="4320" w:hanging="360"/>
      </w:pPr>
      <w:rPr>
        <w:rFonts w:ascii="Wingdings 3" w:hAnsi="Wingdings 3" w:hint="default"/>
      </w:rPr>
    </w:lvl>
    <w:lvl w:ilvl="6" w:tplc="FA8ED486" w:tentative="1">
      <w:start w:val="1"/>
      <w:numFmt w:val="bullet"/>
      <w:lvlText w:val=""/>
      <w:lvlJc w:val="left"/>
      <w:pPr>
        <w:tabs>
          <w:tab w:val="num" w:pos="5040"/>
        </w:tabs>
        <w:ind w:left="5040" w:hanging="360"/>
      </w:pPr>
      <w:rPr>
        <w:rFonts w:ascii="Wingdings 3" w:hAnsi="Wingdings 3" w:hint="default"/>
      </w:rPr>
    </w:lvl>
    <w:lvl w:ilvl="7" w:tplc="CB40E98A" w:tentative="1">
      <w:start w:val="1"/>
      <w:numFmt w:val="bullet"/>
      <w:lvlText w:val=""/>
      <w:lvlJc w:val="left"/>
      <w:pPr>
        <w:tabs>
          <w:tab w:val="num" w:pos="5760"/>
        </w:tabs>
        <w:ind w:left="5760" w:hanging="360"/>
      </w:pPr>
      <w:rPr>
        <w:rFonts w:ascii="Wingdings 3" w:hAnsi="Wingdings 3" w:hint="default"/>
      </w:rPr>
    </w:lvl>
    <w:lvl w:ilvl="8" w:tplc="D2D0F18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6586D17"/>
    <w:multiLevelType w:val="multilevel"/>
    <w:tmpl w:val="C87A6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086DD3"/>
    <w:multiLevelType w:val="hybridMultilevel"/>
    <w:tmpl w:val="8320D4EC"/>
    <w:lvl w:ilvl="0" w:tplc="B156E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62A"/>
    <w:multiLevelType w:val="hybridMultilevel"/>
    <w:tmpl w:val="4ECC66E8"/>
    <w:lvl w:ilvl="0" w:tplc="B0202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60608"/>
    <w:multiLevelType w:val="hybridMultilevel"/>
    <w:tmpl w:val="384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43A31"/>
    <w:multiLevelType w:val="hybridMultilevel"/>
    <w:tmpl w:val="361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54D15"/>
    <w:multiLevelType w:val="hybridMultilevel"/>
    <w:tmpl w:val="AE101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842FD"/>
    <w:multiLevelType w:val="hybridMultilevel"/>
    <w:tmpl w:val="33743BF0"/>
    <w:lvl w:ilvl="0" w:tplc="243EC7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3799A"/>
    <w:multiLevelType w:val="hybridMultilevel"/>
    <w:tmpl w:val="AFD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7"/>
  </w:num>
  <w:num w:numId="5">
    <w:abstractNumId w:val="13"/>
  </w:num>
  <w:num w:numId="6">
    <w:abstractNumId w:val="2"/>
  </w:num>
  <w:num w:numId="7">
    <w:abstractNumId w:val="10"/>
  </w:num>
  <w:num w:numId="8">
    <w:abstractNumId w:val="5"/>
  </w:num>
  <w:num w:numId="9">
    <w:abstractNumId w:val="17"/>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14"/>
  </w:num>
  <w:num w:numId="15">
    <w:abstractNumId w:val="3"/>
  </w:num>
  <w:num w:numId="16">
    <w:abstractNumId w:val="15"/>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1C"/>
    <w:rsid w:val="00024D3D"/>
    <w:rsid w:val="00045A5E"/>
    <w:rsid w:val="000469B6"/>
    <w:rsid w:val="00054F95"/>
    <w:rsid w:val="0006399A"/>
    <w:rsid w:val="00067F2C"/>
    <w:rsid w:val="00071D22"/>
    <w:rsid w:val="00097CB5"/>
    <w:rsid w:val="000A1327"/>
    <w:rsid w:val="000A464E"/>
    <w:rsid w:val="000B189B"/>
    <w:rsid w:val="000C2285"/>
    <w:rsid w:val="000D2EFF"/>
    <w:rsid w:val="000E3A45"/>
    <w:rsid w:val="00106D0D"/>
    <w:rsid w:val="00121C48"/>
    <w:rsid w:val="0013476B"/>
    <w:rsid w:val="001544D2"/>
    <w:rsid w:val="001641B5"/>
    <w:rsid w:val="001A67F7"/>
    <w:rsid w:val="001C0DC0"/>
    <w:rsid w:val="001C3FDD"/>
    <w:rsid w:val="001D22F3"/>
    <w:rsid w:val="001D4BC9"/>
    <w:rsid w:val="001E2B96"/>
    <w:rsid w:val="001F0EE7"/>
    <w:rsid w:val="002019B0"/>
    <w:rsid w:val="00220F56"/>
    <w:rsid w:val="00231A78"/>
    <w:rsid w:val="002360B8"/>
    <w:rsid w:val="00255D21"/>
    <w:rsid w:val="00275A53"/>
    <w:rsid w:val="0027668B"/>
    <w:rsid w:val="0029616A"/>
    <w:rsid w:val="00296CB6"/>
    <w:rsid w:val="002A031E"/>
    <w:rsid w:val="002A343C"/>
    <w:rsid w:val="002D0E31"/>
    <w:rsid w:val="002D24C2"/>
    <w:rsid w:val="00330C38"/>
    <w:rsid w:val="0033311C"/>
    <w:rsid w:val="00342426"/>
    <w:rsid w:val="00344D82"/>
    <w:rsid w:val="00386317"/>
    <w:rsid w:val="00391F21"/>
    <w:rsid w:val="003951A6"/>
    <w:rsid w:val="003D0416"/>
    <w:rsid w:val="003D30A6"/>
    <w:rsid w:val="003F2769"/>
    <w:rsid w:val="003F6DF3"/>
    <w:rsid w:val="003F7FBF"/>
    <w:rsid w:val="00403CCC"/>
    <w:rsid w:val="004124CB"/>
    <w:rsid w:val="00417AFB"/>
    <w:rsid w:val="0043385F"/>
    <w:rsid w:val="00433949"/>
    <w:rsid w:val="004424C7"/>
    <w:rsid w:val="00451968"/>
    <w:rsid w:val="004644BA"/>
    <w:rsid w:val="00477207"/>
    <w:rsid w:val="0049630A"/>
    <w:rsid w:val="004E6565"/>
    <w:rsid w:val="004E6AD4"/>
    <w:rsid w:val="00502CF1"/>
    <w:rsid w:val="00536894"/>
    <w:rsid w:val="005402EA"/>
    <w:rsid w:val="005404EF"/>
    <w:rsid w:val="00547DB0"/>
    <w:rsid w:val="00556A05"/>
    <w:rsid w:val="00574056"/>
    <w:rsid w:val="00581CDA"/>
    <w:rsid w:val="0058358E"/>
    <w:rsid w:val="005B21D4"/>
    <w:rsid w:val="005B2294"/>
    <w:rsid w:val="005D084F"/>
    <w:rsid w:val="005D6E70"/>
    <w:rsid w:val="005E7C24"/>
    <w:rsid w:val="006251FA"/>
    <w:rsid w:val="00627B8F"/>
    <w:rsid w:val="00635861"/>
    <w:rsid w:val="00636BE7"/>
    <w:rsid w:val="00647B7F"/>
    <w:rsid w:val="00663A82"/>
    <w:rsid w:val="00663EB9"/>
    <w:rsid w:val="00672FAE"/>
    <w:rsid w:val="006744FE"/>
    <w:rsid w:val="006951B4"/>
    <w:rsid w:val="006B2221"/>
    <w:rsid w:val="006B7221"/>
    <w:rsid w:val="006B774B"/>
    <w:rsid w:val="006B7865"/>
    <w:rsid w:val="006C419D"/>
    <w:rsid w:val="00710093"/>
    <w:rsid w:val="00715280"/>
    <w:rsid w:val="00722EB5"/>
    <w:rsid w:val="0073146F"/>
    <w:rsid w:val="007370D5"/>
    <w:rsid w:val="0074085F"/>
    <w:rsid w:val="00752762"/>
    <w:rsid w:val="007652B5"/>
    <w:rsid w:val="00784ED7"/>
    <w:rsid w:val="00787555"/>
    <w:rsid w:val="007A1FB5"/>
    <w:rsid w:val="007A4667"/>
    <w:rsid w:val="007B4028"/>
    <w:rsid w:val="007C517C"/>
    <w:rsid w:val="007C53AF"/>
    <w:rsid w:val="007D3171"/>
    <w:rsid w:val="007F6220"/>
    <w:rsid w:val="007F77B7"/>
    <w:rsid w:val="0085345C"/>
    <w:rsid w:val="00857EC2"/>
    <w:rsid w:val="00872336"/>
    <w:rsid w:val="00876DCB"/>
    <w:rsid w:val="00885952"/>
    <w:rsid w:val="008B48D6"/>
    <w:rsid w:val="008D2F9B"/>
    <w:rsid w:val="008E046A"/>
    <w:rsid w:val="00904A85"/>
    <w:rsid w:val="00910E88"/>
    <w:rsid w:val="009560B7"/>
    <w:rsid w:val="00965AE6"/>
    <w:rsid w:val="009B1B1B"/>
    <w:rsid w:val="009B2291"/>
    <w:rsid w:val="009B33A2"/>
    <w:rsid w:val="009C7E20"/>
    <w:rsid w:val="009D3626"/>
    <w:rsid w:val="009E2B02"/>
    <w:rsid w:val="009F45C7"/>
    <w:rsid w:val="00A81C87"/>
    <w:rsid w:val="00A97297"/>
    <w:rsid w:val="00AA0777"/>
    <w:rsid w:val="00AD07E0"/>
    <w:rsid w:val="00AD35AA"/>
    <w:rsid w:val="00AD4DC0"/>
    <w:rsid w:val="00B06104"/>
    <w:rsid w:val="00B32C83"/>
    <w:rsid w:val="00B44366"/>
    <w:rsid w:val="00B600DC"/>
    <w:rsid w:val="00B9666E"/>
    <w:rsid w:val="00BA1097"/>
    <w:rsid w:val="00BA1486"/>
    <w:rsid w:val="00BE0F9D"/>
    <w:rsid w:val="00BE3D2E"/>
    <w:rsid w:val="00C1065E"/>
    <w:rsid w:val="00C14C39"/>
    <w:rsid w:val="00C3595B"/>
    <w:rsid w:val="00C405E9"/>
    <w:rsid w:val="00C541BA"/>
    <w:rsid w:val="00C7375F"/>
    <w:rsid w:val="00C928F9"/>
    <w:rsid w:val="00C9383B"/>
    <w:rsid w:val="00CC207B"/>
    <w:rsid w:val="00CD6B22"/>
    <w:rsid w:val="00CE5E37"/>
    <w:rsid w:val="00CF276F"/>
    <w:rsid w:val="00CF703C"/>
    <w:rsid w:val="00D06144"/>
    <w:rsid w:val="00D156D6"/>
    <w:rsid w:val="00D4633C"/>
    <w:rsid w:val="00D56CDC"/>
    <w:rsid w:val="00D61910"/>
    <w:rsid w:val="00D710F4"/>
    <w:rsid w:val="00D979D7"/>
    <w:rsid w:val="00DD6B2C"/>
    <w:rsid w:val="00DF553B"/>
    <w:rsid w:val="00E03CA5"/>
    <w:rsid w:val="00E21A7E"/>
    <w:rsid w:val="00E269D5"/>
    <w:rsid w:val="00E334CE"/>
    <w:rsid w:val="00E33F9C"/>
    <w:rsid w:val="00E36FF2"/>
    <w:rsid w:val="00E44204"/>
    <w:rsid w:val="00E82834"/>
    <w:rsid w:val="00EB1576"/>
    <w:rsid w:val="00EC3BC5"/>
    <w:rsid w:val="00EC51D6"/>
    <w:rsid w:val="00EC58B1"/>
    <w:rsid w:val="00EC7FB3"/>
    <w:rsid w:val="00EE17B9"/>
    <w:rsid w:val="00F0505F"/>
    <w:rsid w:val="00F1094B"/>
    <w:rsid w:val="00F27443"/>
    <w:rsid w:val="00F31BE8"/>
    <w:rsid w:val="00F3316F"/>
    <w:rsid w:val="00F343DD"/>
    <w:rsid w:val="00F423F9"/>
    <w:rsid w:val="00F535DF"/>
    <w:rsid w:val="00F75CA7"/>
    <w:rsid w:val="00FA1CEF"/>
    <w:rsid w:val="00FA7E7B"/>
    <w:rsid w:val="00FB3697"/>
    <w:rsid w:val="00FC1C6C"/>
    <w:rsid w:val="00FD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8D51"/>
  <w15:docId w15:val="{563D2B68-5D30-488C-9669-E062E15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1C"/>
  </w:style>
  <w:style w:type="paragraph" w:styleId="Heading1">
    <w:name w:val="heading 1"/>
    <w:basedOn w:val="Normal"/>
    <w:next w:val="Normal"/>
    <w:link w:val="Heading1Char"/>
    <w:uiPriority w:val="9"/>
    <w:qFormat/>
    <w:rsid w:val="00477207"/>
    <w:pPr>
      <w:keepNext/>
      <w:keepLines/>
      <w:spacing w:before="36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1C"/>
  </w:style>
  <w:style w:type="paragraph" w:styleId="BalloonText">
    <w:name w:val="Balloon Text"/>
    <w:basedOn w:val="Normal"/>
    <w:link w:val="BalloonTextChar"/>
    <w:uiPriority w:val="99"/>
    <w:semiHidden/>
    <w:unhideWhenUsed/>
    <w:rsid w:val="0033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1C"/>
    <w:rPr>
      <w:rFonts w:ascii="Tahoma" w:hAnsi="Tahoma" w:cs="Tahoma"/>
      <w:sz w:val="16"/>
      <w:szCs w:val="16"/>
    </w:rPr>
  </w:style>
  <w:style w:type="paragraph" w:styleId="Title">
    <w:name w:val="Title"/>
    <w:basedOn w:val="Normal"/>
    <w:next w:val="Normal"/>
    <w:link w:val="TitleChar"/>
    <w:uiPriority w:val="10"/>
    <w:qFormat/>
    <w:rsid w:val="00333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11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11C"/>
    <w:pPr>
      <w:spacing w:after="0" w:line="240" w:lineRule="auto"/>
    </w:pPr>
  </w:style>
  <w:style w:type="paragraph" w:styleId="Footer">
    <w:name w:val="footer"/>
    <w:basedOn w:val="Normal"/>
    <w:link w:val="FooterChar"/>
    <w:uiPriority w:val="99"/>
    <w:unhideWhenUsed/>
    <w:rsid w:val="0043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49"/>
  </w:style>
  <w:style w:type="paragraph" w:styleId="ListParagraph">
    <w:name w:val="List Paragraph"/>
    <w:basedOn w:val="Normal"/>
    <w:uiPriority w:val="34"/>
    <w:qFormat/>
    <w:rsid w:val="00071D22"/>
    <w:pPr>
      <w:ind w:left="720"/>
      <w:contextualSpacing/>
    </w:pPr>
  </w:style>
  <w:style w:type="character" w:styleId="PlaceholderText">
    <w:name w:val="Placeholder Text"/>
    <w:basedOn w:val="DefaultParagraphFont"/>
    <w:uiPriority w:val="99"/>
    <w:semiHidden/>
    <w:rsid w:val="00451968"/>
    <w:rPr>
      <w:color w:val="808080"/>
    </w:rPr>
  </w:style>
  <w:style w:type="paragraph" w:customStyle="1" w:styleId="Default">
    <w:name w:val="Default"/>
    <w:rsid w:val="0027668B"/>
    <w:pPr>
      <w:autoSpaceDE w:val="0"/>
      <w:autoSpaceDN w:val="0"/>
      <w:adjustRightInd w:val="0"/>
      <w:spacing w:after="0" w:line="240" w:lineRule="auto"/>
    </w:pPr>
    <w:rPr>
      <w:rFonts w:ascii="Calibri" w:hAnsi="Calibri" w:cs="Calibri"/>
      <w:color w:val="000000"/>
      <w:sz w:val="24"/>
      <w:szCs w:val="24"/>
    </w:rPr>
  </w:style>
  <w:style w:type="paragraph" w:customStyle="1" w:styleId="CM8">
    <w:name w:val="CM8"/>
    <w:basedOn w:val="Default"/>
    <w:next w:val="Default"/>
    <w:uiPriority w:val="99"/>
    <w:rsid w:val="0027668B"/>
    <w:rPr>
      <w:rFonts w:cstheme="minorBidi"/>
      <w:color w:val="auto"/>
    </w:rPr>
  </w:style>
  <w:style w:type="character" w:styleId="Hyperlink">
    <w:name w:val="Hyperlink"/>
    <w:basedOn w:val="DefaultParagraphFont"/>
    <w:uiPriority w:val="99"/>
    <w:unhideWhenUsed/>
    <w:rsid w:val="009B33A2"/>
    <w:rPr>
      <w:color w:val="0000FF" w:themeColor="hyperlink"/>
      <w:u w:val="single"/>
    </w:rPr>
  </w:style>
  <w:style w:type="paragraph" w:styleId="NormalWeb">
    <w:name w:val="Normal (Web)"/>
    <w:basedOn w:val="Normal"/>
    <w:uiPriority w:val="99"/>
    <w:semiHidden/>
    <w:unhideWhenUsed/>
    <w:rsid w:val="00EC58B1"/>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EE17B9"/>
    <w:pPr>
      <w:spacing w:after="0" w:line="240" w:lineRule="auto"/>
    </w:pPr>
  </w:style>
  <w:style w:type="character" w:styleId="CommentReference">
    <w:name w:val="annotation reference"/>
    <w:basedOn w:val="DefaultParagraphFont"/>
    <w:uiPriority w:val="99"/>
    <w:semiHidden/>
    <w:unhideWhenUsed/>
    <w:rsid w:val="00EE17B9"/>
    <w:rPr>
      <w:sz w:val="18"/>
      <w:szCs w:val="18"/>
    </w:rPr>
  </w:style>
  <w:style w:type="paragraph" w:styleId="CommentText">
    <w:name w:val="annotation text"/>
    <w:basedOn w:val="Normal"/>
    <w:link w:val="CommentTextChar"/>
    <w:uiPriority w:val="99"/>
    <w:semiHidden/>
    <w:unhideWhenUsed/>
    <w:rsid w:val="00EE17B9"/>
    <w:pPr>
      <w:spacing w:line="240" w:lineRule="auto"/>
    </w:pPr>
    <w:rPr>
      <w:sz w:val="24"/>
      <w:szCs w:val="24"/>
    </w:rPr>
  </w:style>
  <w:style w:type="character" w:customStyle="1" w:styleId="CommentTextChar">
    <w:name w:val="Comment Text Char"/>
    <w:basedOn w:val="DefaultParagraphFont"/>
    <w:link w:val="CommentText"/>
    <w:uiPriority w:val="99"/>
    <w:semiHidden/>
    <w:rsid w:val="00EE17B9"/>
    <w:rPr>
      <w:sz w:val="24"/>
      <w:szCs w:val="24"/>
    </w:rPr>
  </w:style>
  <w:style w:type="paragraph" w:styleId="CommentSubject">
    <w:name w:val="annotation subject"/>
    <w:basedOn w:val="CommentText"/>
    <w:next w:val="CommentText"/>
    <w:link w:val="CommentSubjectChar"/>
    <w:uiPriority w:val="99"/>
    <w:semiHidden/>
    <w:unhideWhenUsed/>
    <w:rsid w:val="00EE17B9"/>
    <w:rPr>
      <w:b/>
      <w:bCs/>
      <w:sz w:val="20"/>
      <w:szCs w:val="20"/>
    </w:rPr>
  </w:style>
  <w:style w:type="character" w:customStyle="1" w:styleId="CommentSubjectChar">
    <w:name w:val="Comment Subject Char"/>
    <w:basedOn w:val="CommentTextChar"/>
    <w:link w:val="CommentSubject"/>
    <w:uiPriority w:val="99"/>
    <w:semiHidden/>
    <w:rsid w:val="00EE17B9"/>
    <w:rPr>
      <w:b/>
      <w:bCs/>
      <w:sz w:val="20"/>
      <w:szCs w:val="20"/>
    </w:rPr>
  </w:style>
  <w:style w:type="character" w:customStyle="1" w:styleId="Heading1Char">
    <w:name w:val="Heading 1 Char"/>
    <w:basedOn w:val="DefaultParagraphFont"/>
    <w:link w:val="Heading1"/>
    <w:uiPriority w:val="9"/>
    <w:rsid w:val="00477207"/>
    <w:rPr>
      <w:rFonts w:asciiTheme="majorHAnsi" w:eastAsiaTheme="majorEastAsia" w:hAnsiTheme="majorHAnsi" w:cstheme="majorBidi"/>
      <w:color w:val="365F91" w:themeColor="accent1" w:themeShade="BF"/>
      <w:sz w:val="32"/>
      <w:szCs w:val="32"/>
    </w:rPr>
  </w:style>
  <w:style w:type="table" w:customStyle="1" w:styleId="TableGridLight1">
    <w:name w:val="Table Grid Light1"/>
    <w:basedOn w:val="TableNormal"/>
    <w:uiPriority w:val="40"/>
    <w:rsid w:val="00EE17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EE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D061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061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121C48"/>
    <w:rPr>
      <w:color w:val="800080" w:themeColor="followedHyperlink"/>
      <w:u w:val="single"/>
    </w:rPr>
  </w:style>
  <w:style w:type="character" w:customStyle="1" w:styleId="UnresolvedMention">
    <w:name w:val="Unresolved Mention"/>
    <w:basedOn w:val="DefaultParagraphFont"/>
    <w:uiPriority w:val="99"/>
    <w:semiHidden/>
    <w:unhideWhenUsed/>
    <w:rsid w:val="008E0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7236">
      <w:bodyDiv w:val="1"/>
      <w:marLeft w:val="0"/>
      <w:marRight w:val="0"/>
      <w:marTop w:val="0"/>
      <w:marBottom w:val="0"/>
      <w:divBdr>
        <w:top w:val="none" w:sz="0" w:space="0" w:color="auto"/>
        <w:left w:val="none" w:sz="0" w:space="0" w:color="auto"/>
        <w:bottom w:val="none" w:sz="0" w:space="0" w:color="auto"/>
        <w:right w:val="none" w:sz="0" w:space="0" w:color="auto"/>
      </w:divBdr>
    </w:div>
    <w:div w:id="593324212">
      <w:bodyDiv w:val="1"/>
      <w:marLeft w:val="0"/>
      <w:marRight w:val="0"/>
      <w:marTop w:val="0"/>
      <w:marBottom w:val="0"/>
      <w:divBdr>
        <w:top w:val="none" w:sz="0" w:space="0" w:color="auto"/>
        <w:left w:val="none" w:sz="0" w:space="0" w:color="auto"/>
        <w:bottom w:val="none" w:sz="0" w:space="0" w:color="auto"/>
        <w:right w:val="none" w:sz="0" w:space="0" w:color="auto"/>
      </w:divBdr>
    </w:div>
    <w:div w:id="626542841">
      <w:bodyDiv w:val="1"/>
      <w:marLeft w:val="0"/>
      <w:marRight w:val="0"/>
      <w:marTop w:val="0"/>
      <w:marBottom w:val="0"/>
      <w:divBdr>
        <w:top w:val="none" w:sz="0" w:space="0" w:color="auto"/>
        <w:left w:val="none" w:sz="0" w:space="0" w:color="auto"/>
        <w:bottom w:val="none" w:sz="0" w:space="0" w:color="auto"/>
        <w:right w:val="none" w:sz="0" w:space="0" w:color="auto"/>
      </w:divBdr>
    </w:div>
    <w:div w:id="976909121">
      <w:bodyDiv w:val="1"/>
      <w:marLeft w:val="0"/>
      <w:marRight w:val="0"/>
      <w:marTop w:val="0"/>
      <w:marBottom w:val="0"/>
      <w:divBdr>
        <w:top w:val="none" w:sz="0" w:space="0" w:color="auto"/>
        <w:left w:val="none" w:sz="0" w:space="0" w:color="auto"/>
        <w:bottom w:val="none" w:sz="0" w:space="0" w:color="auto"/>
        <w:right w:val="none" w:sz="0" w:space="0" w:color="auto"/>
      </w:divBdr>
    </w:div>
    <w:div w:id="1239024295">
      <w:bodyDiv w:val="1"/>
      <w:marLeft w:val="0"/>
      <w:marRight w:val="0"/>
      <w:marTop w:val="0"/>
      <w:marBottom w:val="0"/>
      <w:divBdr>
        <w:top w:val="none" w:sz="0" w:space="0" w:color="auto"/>
        <w:left w:val="none" w:sz="0" w:space="0" w:color="auto"/>
        <w:bottom w:val="none" w:sz="0" w:space="0" w:color="auto"/>
        <w:right w:val="none" w:sz="0" w:space="0" w:color="auto"/>
      </w:divBdr>
    </w:div>
    <w:div w:id="1557401105">
      <w:bodyDiv w:val="1"/>
      <w:marLeft w:val="0"/>
      <w:marRight w:val="0"/>
      <w:marTop w:val="0"/>
      <w:marBottom w:val="0"/>
      <w:divBdr>
        <w:top w:val="none" w:sz="0" w:space="0" w:color="auto"/>
        <w:left w:val="none" w:sz="0" w:space="0" w:color="auto"/>
        <w:bottom w:val="none" w:sz="0" w:space="0" w:color="auto"/>
        <w:right w:val="none" w:sz="0" w:space="0" w:color="auto"/>
      </w:divBdr>
      <w:divsChild>
        <w:div w:id="1722946467">
          <w:marLeft w:val="576"/>
          <w:marRight w:val="0"/>
          <w:marTop w:val="80"/>
          <w:marBottom w:val="0"/>
          <w:divBdr>
            <w:top w:val="none" w:sz="0" w:space="0" w:color="auto"/>
            <w:left w:val="none" w:sz="0" w:space="0" w:color="auto"/>
            <w:bottom w:val="none" w:sz="0" w:space="0" w:color="auto"/>
            <w:right w:val="none" w:sz="0" w:space="0" w:color="auto"/>
          </w:divBdr>
        </w:div>
        <w:div w:id="1324506815">
          <w:marLeft w:val="979"/>
          <w:marRight w:val="0"/>
          <w:marTop w:val="65"/>
          <w:marBottom w:val="0"/>
          <w:divBdr>
            <w:top w:val="none" w:sz="0" w:space="0" w:color="auto"/>
            <w:left w:val="none" w:sz="0" w:space="0" w:color="auto"/>
            <w:bottom w:val="none" w:sz="0" w:space="0" w:color="auto"/>
            <w:right w:val="none" w:sz="0" w:space="0" w:color="auto"/>
          </w:divBdr>
        </w:div>
        <w:div w:id="1452745361">
          <w:marLeft w:val="1354"/>
          <w:marRight w:val="0"/>
          <w:marTop w:val="70"/>
          <w:marBottom w:val="0"/>
          <w:divBdr>
            <w:top w:val="none" w:sz="0" w:space="0" w:color="auto"/>
            <w:left w:val="none" w:sz="0" w:space="0" w:color="auto"/>
            <w:bottom w:val="none" w:sz="0" w:space="0" w:color="auto"/>
            <w:right w:val="none" w:sz="0" w:space="0" w:color="auto"/>
          </w:divBdr>
        </w:div>
        <w:div w:id="731659709">
          <w:marLeft w:val="1354"/>
          <w:marRight w:val="0"/>
          <w:marTop w:val="70"/>
          <w:marBottom w:val="0"/>
          <w:divBdr>
            <w:top w:val="none" w:sz="0" w:space="0" w:color="auto"/>
            <w:left w:val="none" w:sz="0" w:space="0" w:color="auto"/>
            <w:bottom w:val="none" w:sz="0" w:space="0" w:color="auto"/>
            <w:right w:val="none" w:sz="0" w:space="0" w:color="auto"/>
          </w:divBdr>
        </w:div>
        <w:div w:id="291909381">
          <w:marLeft w:val="1354"/>
          <w:marRight w:val="0"/>
          <w:marTop w:val="70"/>
          <w:marBottom w:val="0"/>
          <w:divBdr>
            <w:top w:val="none" w:sz="0" w:space="0" w:color="auto"/>
            <w:left w:val="none" w:sz="0" w:space="0" w:color="auto"/>
            <w:bottom w:val="none" w:sz="0" w:space="0" w:color="auto"/>
            <w:right w:val="none" w:sz="0" w:space="0" w:color="auto"/>
          </w:divBdr>
        </w:div>
        <w:div w:id="1840388166">
          <w:marLeft w:val="979"/>
          <w:marRight w:val="0"/>
          <w:marTop w:val="65"/>
          <w:marBottom w:val="0"/>
          <w:divBdr>
            <w:top w:val="none" w:sz="0" w:space="0" w:color="auto"/>
            <w:left w:val="none" w:sz="0" w:space="0" w:color="auto"/>
            <w:bottom w:val="none" w:sz="0" w:space="0" w:color="auto"/>
            <w:right w:val="none" w:sz="0" w:space="0" w:color="auto"/>
          </w:divBdr>
        </w:div>
        <w:div w:id="1467351155">
          <w:marLeft w:val="979"/>
          <w:marRight w:val="0"/>
          <w:marTop w:val="65"/>
          <w:marBottom w:val="0"/>
          <w:divBdr>
            <w:top w:val="none" w:sz="0" w:space="0" w:color="auto"/>
            <w:left w:val="none" w:sz="0" w:space="0" w:color="auto"/>
            <w:bottom w:val="none" w:sz="0" w:space="0" w:color="auto"/>
            <w:right w:val="none" w:sz="0" w:space="0" w:color="auto"/>
          </w:divBdr>
        </w:div>
        <w:div w:id="1309021034">
          <w:marLeft w:val="979"/>
          <w:marRight w:val="0"/>
          <w:marTop w:val="65"/>
          <w:marBottom w:val="0"/>
          <w:divBdr>
            <w:top w:val="none" w:sz="0" w:space="0" w:color="auto"/>
            <w:left w:val="none" w:sz="0" w:space="0" w:color="auto"/>
            <w:bottom w:val="none" w:sz="0" w:space="0" w:color="auto"/>
            <w:right w:val="none" w:sz="0" w:space="0" w:color="auto"/>
          </w:divBdr>
        </w:div>
      </w:divsChild>
    </w:div>
    <w:div w:id="2006589243">
      <w:bodyDiv w:val="1"/>
      <w:marLeft w:val="0"/>
      <w:marRight w:val="0"/>
      <w:marTop w:val="0"/>
      <w:marBottom w:val="0"/>
      <w:divBdr>
        <w:top w:val="none" w:sz="0" w:space="0" w:color="auto"/>
        <w:left w:val="none" w:sz="0" w:space="0" w:color="auto"/>
        <w:bottom w:val="none" w:sz="0" w:space="0" w:color="auto"/>
        <w:right w:val="none" w:sz="0" w:space="0" w:color="auto"/>
      </w:divBdr>
      <w:divsChild>
        <w:div w:id="1403214236">
          <w:marLeft w:val="576"/>
          <w:marRight w:val="0"/>
          <w:marTop w:val="80"/>
          <w:marBottom w:val="0"/>
          <w:divBdr>
            <w:top w:val="none" w:sz="0" w:space="0" w:color="auto"/>
            <w:left w:val="none" w:sz="0" w:space="0" w:color="auto"/>
            <w:bottom w:val="none" w:sz="0" w:space="0" w:color="auto"/>
            <w:right w:val="none" w:sz="0" w:space="0" w:color="auto"/>
          </w:divBdr>
        </w:div>
        <w:div w:id="1539393812">
          <w:marLeft w:val="576"/>
          <w:marRight w:val="0"/>
          <w:marTop w:val="80"/>
          <w:marBottom w:val="0"/>
          <w:divBdr>
            <w:top w:val="none" w:sz="0" w:space="0" w:color="auto"/>
            <w:left w:val="none" w:sz="0" w:space="0" w:color="auto"/>
            <w:bottom w:val="none" w:sz="0" w:space="0" w:color="auto"/>
            <w:right w:val="none" w:sz="0" w:space="0" w:color="auto"/>
          </w:divBdr>
        </w:div>
        <w:div w:id="355808455">
          <w:marLeft w:val="576"/>
          <w:marRight w:val="0"/>
          <w:marTop w:val="80"/>
          <w:marBottom w:val="0"/>
          <w:divBdr>
            <w:top w:val="none" w:sz="0" w:space="0" w:color="auto"/>
            <w:left w:val="none" w:sz="0" w:space="0" w:color="auto"/>
            <w:bottom w:val="none" w:sz="0" w:space="0" w:color="auto"/>
            <w:right w:val="none" w:sz="0" w:space="0" w:color="auto"/>
          </w:divBdr>
        </w:div>
        <w:div w:id="1060637840">
          <w:marLeft w:val="576"/>
          <w:marRight w:val="0"/>
          <w:marTop w:val="80"/>
          <w:marBottom w:val="0"/>
          <w:divBdr>
            <w:top w:val="none" w:sz="0" w:space="0" w:color="auto"/>
            <w:left w:val="none" w:sz="0" w:space="0" w:color="auto"/>
            <w:bottom w:val="none" w:sz="0" w:space="0" w:color="auto"/>
            <w:right w:val="none" w:sz="0" w:space="0" w:color="auto"/>
          </w:divBdr>
        </w:div>
        <w:div w:id="1989899186">
          <w:marLeft w:val="576"/>
          <w:marRight w:val="0"/>
          <w:marTop w:val="80"/>
          <w:marBottom w:val="0"/>
          <w:divBdr>
            <w:top w:val="none" w:sz="0" w:space="0" w:color="auto"/>
            <w:left w:val="none" w:sz="0" w:space="0" w:color="auto"/>
            <w:bottom w:val="none" w:sz="0" w:space="0" w:color="auto"/>
            <w:right w:val="none" w:sz="0" w:space="0" w:color="auto"/>
          </w:divBdr>
        </w:div>
        <w:div w:id="589506028">
          <w:marLeft w:val="576"/>
          <w:marRight w:val="0"/>
          <w:marTop w:val="80"/>
          <w:marBottom w:val="0"/>
          <w:divBdr>
            <w:top w:val="none" w:sz="0" w:space="0" w:color="auto"/>
            <w:left w:val="none" w:sz="0" w:space="0" w:color="auto"/>
            <w:bottom w:val="none" w:sz="0" w:space="0" w:color="auto"/>
            <w:right w:val="none" w:sz="0" w:space="0" w:color="auto"/>
          </w:divBdr>
        </w:div>
        <w:div w:id="1554539163">
          <w:marLeft w:val="576"/>
          <w:marRight w:val="0"/>
          <w:marTop w:val="80"/>
          <w:marBottom w:val="0"/>
          <w:divBdr>
            <w:top w:val="none" w:sz="0" w:space="0" w:color="auto"/>
            <w:left w:val="none" w:sz="0" w:space="0" w:color="auto"/>
            <w:bottom w:val="none" w:sz="0" w:space="0" w:color="auto"/>
            <w:right w:val="none" w:sz="0" w:space="0" w:color="auto"/>
          </w:divBdr>
        </w:div>
      </w:divsChild>
    </w:div>
    <w:div w:id="20512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s.org/health-it-certification/cphi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Show</vt:lpstr>
    </vt:vector>
  </TitlesOfParts>
  <Company>HP</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dc:title>
  <dc:creator>Patty Griego</dc:creator>
  <cp:lastModifiedBy>Tollefson, Kailey J</cp:lastModifiedBy>
  <cp:revision>2</cp:revision>
  <dcterms:created xsi:type="dcterms:W3CDTF">2018-06-12T02:25:00Z</dcterms:created>
  <dcterms:modified xsi:type="dcterms:W3CDTF">2018-06-12T02:25:00Z</dcterms:modified>
</cp:coreProperties>
</file>