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DF" w:rsidRPr="00B17F34" w:rsidRDefault="005A501F" w:rsidP="005A501F">
      <w:pPr>
        <w:pStyle w:val="Title"/>
        <w:rPr>
          <w:sz w:val="48"/>
          <w:szCs w:val="48"/>
        </w:rPr>
      </w:pPr>
      <w:r w:rsidRPr="00B17F34">
        <w:rPr>
          <w:sz w:val="48"/>
          <w:szCs w:val="48"/>
        </w:rPr>
        <w:t>Audit Timelines</w:t>
      </w:r>
      <w:r w:rsidR="00B17F34" w:rsidRPr="00B17F34">
        <w:rPr>
          <w:sz w:val="48"/>
          <w:szCs w:val="48"/>
        </w:rPr>
        <w:t>,</w:t>
      </w:r>
      <w:r w:rsidRPr="00B17F34">
        <w:rPr>
          <w:sz w:val="48"/>
          <w:szCs w:val="48"/>
        </w:rPr>
        <w:t xml:space="preserve"> Consequences</w:t>
      </w:r>
      <w:r w:rsidR="00B17F34" w:rsidRPr="00B17F34">
        <w:rPr>
          <w:sz w:val="48"/>
          <w:szCs w:val="48"/>
        </w:rPr>
        <w:t xml:space="preserve"> and Strategies</w:t>
      </w:r>
    </w:p>
    <w:p w:rsidR="005A501F" w:rsidRPr="00B17F34" w:rsidRDefault="005A501F" w:rsidP="005A501F">
      <w:pPr>
        <w:pStyle w:val="Heading1"/>
        <w:rPr>
          <w:b/>
        </w:rPr>
      </w:pPr>
      <w:r w:rsidRPr="00B17F34">
        <w:rPr>
          <w:b/>
          <w:sz w:val="28"/>
          <w:szCs w:val="28"/>
        </w:rPr>
        <w:t>Certification</w:t>
      </w:r>
      <w:r w:rsidRPr="00B17F34">
        <w:rPr>
          <w:b/>
        </w:rPr>
        <w:t xml:space="preserve"> Year</w:t>
      </w:r>
    </w:p>
    <w:p w:rsidR="005A501F" w:rsidRPr="00B17F34" w:rsidRDefault="005A501F" w:rsidP="005A501F">
      <w:pPr>
        <w:pStyle w:val="ListParagraph"/>
        <w:numPr>
          <w:ilvl w:val="0"/>
          <w:numId w:val="1"/>
        </w:numPr>
        <w:rPr>
          <w:sz w:val="24"/>
          <w:szCs w:val="24"/>
        </w:rPr>
      </w:pPr>
      <w:r w:rsidRPr="00B17F34">
        <w:rPr>
          <w:sz w:val="24"/>
          <w:szCs w:val="24"/>
        </w:rPr>
        <w:t>Audit date is established as the last day of onsite audit activity (Document review, Observation tour or Interviews)</w:t>
      </w:r>
    </w:p>
    <w:p w:rsidR="005A501F" w:rsidRPr="00B17F34" w:rsidRDefault="005A501F" w:rsidP="005A501F">
      <w:pPr>
        <w:pStyle w:val="ListParagraph"/>
        <w:numPr>
          <w:ilvl w:val="1"/>
          <w:numId w:val="1"/>
        </w:numPr>
        <w:rPr>
          <w:sz w:val="24"/>
          <w:szCs w:val="24"/>
        </w:rPr>
      </w:pPr>
      <w:r w:rsidRPr="00B17F34">
        <w:rPr>
          <w:sz w:val="24"/>
          <w:szCs w:val="24"/>
        </w:rPr>
        <w:t>Report may take up to 45 days after the last day but the da</w:t>
      </w:r>
      <w:r w:rsidR="00B17F34" w:rsidRPr="00B17F34">
        <w:rPr>
          <w:sz w:val="24"/>
          <w:szCs w:val="24"/>
        </w:rPr>
        <w:t>te remains as above</w:t>
      </w:r>
      <w:r w:rsidRPr="00B17F34">
        <w:rPr>
          <w:sz w:val="24"/>
          <w:szCs w:val="24"/>
        </w:rPr>
        <w:t xml:space="preserve"> even if you run into the next year.</w:t>
      </w:r>
    </w:p>
    <w:p w:rsidR="005A501F" w:rsidRPr="00B17F34" w:rsidRDefault="005A501F" w:rsidP="005A501F">
      <w:pPr>
        <w:pStyle w:val="Heading1"/>
        <w:rPr>
          <w:b/>
          <w:sz w:val="28"/>
          <w:szCs w:val="28"/>
        </w:rPr>
      </w:pPr>
      <w:r w:rsidRPr="00B17F34">
        <w:rPr>
          <w:b/>
          <w:sz w:val="28"/>
          <w:szCs w:val="28"/>
        </w:rPr>
        <w:t xml:space="preserve">Maintenance Audit Years (Year 2 and 3 of the cycle) </w:t>
      </w:r>
    </w:p>
    <w:p w:rsidR="005A501F" w:rsidRDefault="005A501F" w:rsidP="005A501F">
      <w:pPr>
        <w:pStyle w:val="Heading2"/>
      </w:pPr>
      <w:r>
        <w:t>For A Regular SafetyDriven COR Company</w:t>
      </w:r>
    </w:p>
    <w:p w:rsidR="005A501F" w:rsidRPr="00B17F34" w:rsidRDefault="005A501F" w:rsidP="005A501F">
      <w:pPr>
        <w:pStyle w:val="ListParagraph"/>
        <w:numPr>
          <w:ilvl w:val="0"/>
          <w:numId w:val="1"/>
        </w:numPr>
        <w:rPr>
          <w:sz w:val="24"/>
          <w:szCs w:val="24"/>
        </w:rPr>
      </w:pPr>
      <w:r w:rsidRPr="00B17F34">
        <w:rPr>
          <w:sz w:val="24"/>
          <w:szCs w:val="24"/>
        </w:rPr>
        <w:t>The audit date is still there but is not used as a firm cut off so completion of audit activity by years end is all that is required</w:t>
      </w:r>
    </w:p>
    <w:p w:rsidR="005A501F" w:rsidRPr="00B17F34" w:rsidRDefault="005A501F" w:rsidP="005A501F">
      <w:pPr>
        <w:pStyle w:val="ListParagraph"/>
        <w:numPr>
          <w:ilvl w:val="1"/>
          <w:numId w:val="1"/>
        </w:numPr>
        <w:rPr>
          <w:sz w:val="24"/>
          <w:szCs w:val="24"/>
        </w:rPr>
      </w:pPr>
      <w:r w:rsidRPr="00B17F34">
        <w:rPr>
          <w:sz w:val="24"/>
          <w:szCs w:val="24"/>
        </w:rPr>
        <w:t>Report may be completed up to 45 days after the last day on site even if that date was Dec 31 (NOT advised but legal)</w:t>
      </w:r>
    </w:p>
    <w:p w:rsidR="005A501F" w:rsidRPr="00B17F34" w:rsidRDefault="005A501F" w:rsidP="005A501F">
      <w:pPr>
        <w:pStyle w:val="ListParagraph"/>
        <w:numPr>
          <w:ilvl w:val="0"/>
          <w:numId w:val="1"/>
        </w:numPr>
        <w:rPr>
          <w:sz w:val="24"/>
          <w:szCs w:val="24"/>
        </w:rPr>
      </w:pPr>
      <w:r w:rsidRPr="00B17F34">
        <w:rPr>
          <w:sz w:val="24"/>
          <w:szCs w:val="24"/>
        </w:rPr>
        <w:t>The only way to lose COR in a maintenance year is to not do your audit</w:t>
      </w:r>
    </w:p>
    <w:p w:rsidR="00B17F34" w:rsidRPr="00B17F34" w:rsidRDefault="00B17F34" w:rsidP="005A501F">
      <w:pPr>
        <w:pStyle w:val="ListParagraph"/>
        <w:numPr>
          <w:ilvl w:val="0"/>
          <w:numId w:val="1"/>
        </w:numPr>
        <w:rPr>
          <w:sz w:val="24"/>
          <w:szCs w:val="24"/>
        </w:rPr>
      </w:pPr>
      <w:r w:rsidRPr="00B17F34">
        <w:rPr>
          <w:sz w:val="24"/>
          <w:szCs w:val="24"/>
        </w:rPr>
        <w:t>Failure is an option without losing COR</w:t>
      </w:r>
    </w:p>
    <w:p w:rsidR="005A501F" w:rsidRDefault="005A501F" w:rsidP="005A501F">
      <w:pPr>
        <w:pStyle w:val="Heading2"/>
      </w:pPr>
      <w:r>
        <w:t>For a SAFE Companies/SafetyDriven Reciprocity Company</w:t>
      </w:r>
    </w:p>
    <w:p w:rsidR="005A501F" w:rsidRPr="00B17F34" w:rsidRDefault="005A501F" w:rsidP="005A501F">
      <w:pPr>
        <w:pStyle w:val="ListParagraph"/>
        <w:numPr>
          <w:ilvl w:val="0"/>
          <w:numId w:val="2"/>
        </w:numPr>
        <w:rPr>
          <w:sz w:val="24"/>
          <w:szCs w:val="24"/>
        </w:rPr>
      </w:pPr>
      <w:r w:rsidRPr="00B17F34">
        <w:rPr>
          <w:sz w:val="24"/>
          <w:szCs w:val="24"/>
        </w:rPr>
        <w:t xml:space="preserve">The Audit date is now a firm date to keep track of the dual certification.  That means a company must complete their COR </w:t>
      </w:r>
      <w:r w:rsidR="00B85F63" w:rsidRPr="00B17F34">
        <w:rPr>
          <w:sz w:val="24"/>
          <w:szCs w:val="24"/>
        </w:rPr>
        <w:t xml:space="preserve">maintenance </w:t>
      </w:r>
      <w:r w:rsidRPr="00B17F34">
        <w:rPr>
          <w:sz w:val="24"/>
          <w:szCs w:val="24"/>
        </w:rPr>
        <w:t>audit</w:t>
      </w:r>
      <w:r w:rsidR="00B85F63" w:rsidRPr="00B17F34">
        <w:rPr>
          <w:sz w:val="24"/>
          <w:szCs w:val="24"/>
        </w:rPr>
        <w:t xml:space="preserve"> activity by the date on their certificate.</w:t>
      </w:r>
    </w:p>
    <w:p w:rsidR="00B85F63" w:rsidRPr="00B17F34" w:rsidRDefault="00B85F63" w:rsidP="00B85F63">
      <w:pPr>
        <w:pStyle w:val="ListParagraph"/>
        <w:numPr>
          <w:ilvl w:val="1"/>
          <w:numId w:val="2"/>
        </w:numPr>
        <w:rPr>
          <w:sz w:val="24"/>
          <w:szCs w:val="24"/>
        </w:rPr>
      </w:pPr>
      <w:r w:rsidRPr="00B17F34">
        <w:rPr>
          <w:sz w:val="24"/>
          <w:szCs w:val="24"/>
        </w:rPr>
        <w:t>Report to SafetyDriven can be up to 45 days after the last onsite activity</w:t>
      </w:r>
    </w:p>
    <w:p w:rsidR="00B85F63" w:rsidRPr="00B17F34" w:rsidRDefault="00B85F63" w:rsidP="00B85F63">
      <w:pPr>
        <w:pStyle w:val="ListParagraph"/>
        <w:numPr>
          <w:ilvl w:val="1"/>
          <w:numId w:val="2"/>
        </w:numPr>
        <w:rPr>
          <w:sz w:val="24"/>
          <w:szCs w:val="24"/>
        </w:rPr>
      </w:pPr>
      <w:r w:rsidRPr="00B17F34">
        <w:rPr>
          <w:sz w:val="24"/>
          <w:szCs w:val="24"/>
        </w:rPr>
        <w:t>Report to BCFSC can be up to 45 days after the last onsite activity</w:t>
      </w:r>
    </w:p>
    <w:p w:rsidR="00B85F63" w:rsidRPr="00B17F34" w:rsidRDefault="00B85F63" w:rsidP="00B85F63">
      <w:pPr>
        <w:pStyle w:val="ListParagraph"/>
        <w:numPr>
          <w:ilvl w:val="0"/>
          <w:numId w:val="2"/>
        </w:numPr>
        <w:rPr>
          <w:sz w:val="24"/>
          <w:szCs w:val="24"/>
        </w:rPr>
      </w:pPr>
      <w:r w:rsidRPr="00B17F34">
        <w:rPr>
          <w:sz w:val="24"/>
          <w:szCs w:val="24"/>
        </w:rPr>
        <w:t>Not doing the audit will cost both certifications</w:t>
      </w:r>
    </w:p>
    <w:p w:rsidR="00B17F34" w:rsidRPr="00B17F34" w:rsidRDefault="00B17F34" w:rsidP="00B85F63">
      <w:pPr>
        <w:pStyle w:val="ListParagraph"/>
        <w:numPr>
          <w:ilvl w:val="0"/>
          <w:numId w:val="2"/>
        </w:numPr>
        <w:rPr>
          <w:sz w:val="24"/>
          <w:szCs w:val="24"/>
        </w:rPr>
      </w:pPr>
      <w:r w:rsidRPr="00B17F34">
        <w:rPr>
          <w:sz w:val="24"/>
          <w:szCs w:val="24"/>
        </w:rPr>
        <w:t>Failure is an option without losing COR</w:t>
      </w:r>
    </w:p>
    <w:p w:rsidR="00B17F34" w:rsidRDefault="00B17F34">
      <w:pPr>
        <w:rPr>
          <w:rFonts w:asciiTheme="majorHAnsi" w:eastAsiaTheme="majorEastAsia" w:hAnsiTheme="majorHAnsi" w:cstheme="majorBidi"/>
          <w:b/>
          <w:color w:val="2E74B5" w:themeColor="accent1" w:themeShade="BF"/>
          <w:sz w:val="28"/>
          <w:szCs w:val="28"/>
        </w:rPr>
      </w:pPr>
      <w:r>
        <w:rPr>
          <w:b/>
          <w:sz w:val="28"/>
          <w:szCs w:val="28"/>
        </w:rPr>
        <w:br w:type="page"/>
      </w:r>
    </w:p>
    <w:p w:rsidR="00B85F63" w:rsidRPr="00B17F34" w:rsidRDefault="00B85F63" w:rsidP="00B85F63">
      <w:pPr>
        <w:pStyle w:val="Heading1"/>
        <w:rPr>
          <w:b/>
          <w:sz w:val="28"/>
          <w:szCs w:val="28"/>
        </w:rPr>
      </w:pPr>
      <w:bookmarkStart w:id="0" w:name="_GoBack"/>
      <w:bookmarkEnd w:id="0"/>
      <w:r w:rsidRPr="00B17F34">
        <w:rPr>
          <w:b/>
          <w:sz w:val="28"/>
          <w:szCs w:val="28"/>
        </w:rPr>
        <w:lastRenderedPageBreak/>
        <w:t>Recertification Audit in Year 4 and Every 3 Years After</w:t>
      </w:r>
    </w:p>
    <w:p w:rsidR="00B85F63" w:rsidRPr="00B17F34" w:rsidRDefault="00B85F63" w:rsidP="00B85F63">
      <w:pPr>
        <w:pStyle w:val="ListParagraph"/>
        <w:numPr>
          <w:ilvl w:val="0"/>
          <w:numId w:val="3"/>
        </w:numPr>
        <w:rPr>
          <w:sz w:val="24"/>
          <w:szCs w:val="24"/>
        </w:rPr>
      </w:pPr>
      <w:r w:rsidRPr="00B17F34">
        <w:rPr>
          <w:sz w:val="24"/>
          <w:szCs w:val="24"/>
        </w:rPr>
        <w:t>Audit date is the end date of certification  so if the company:</w:t>
      </w:r>
    </w:p>
    <w:p w:rsidR="00B85F63" w:rsidRPr="00B17F34" w:rsidRDefault="00B85F63" w:rsidP="00B85F63">
      <w:pPr>
        <w:pStyle w:val="ListParagraph"/>
        <w:numPr>
          <w:ilvl w:val="1"/>
          <w:numId w:val="3"/>
        </w:numPr>
        <w:rPr>
          <w:sz w:val="24"/>
          <w:szCs w:val="24"/>
        </w:rPr>
      </w:pPr>
      <w:r w:rsidRPr="00B17F34">
        <w:rPr>
          <w:sz w:val="24"/>
          <w:szCs w:val="24"/>
        </w:rPr>
        <w:t xml:space="preserve">Audits before that date and does not complete QA before the end date certification will lapse until the paperwork catches up </w:t>
      </w:r>
      <w:r w:rsidRPr="00B17F34">
        <w:rPr>
          <w:sz w:val="24"/>
          <w:szCs w:val="24"/>
        </w:rPr>
        <w:t>but there is no impact on incentive payments</w:t>
      </w:r>
    </w:p>
    <w:p w:rsidR="00B85F63" w:rsidRPr="00B17F34" w:rsidRDefault="00B85F63" w:rsidP="00B85F63">
      <w:pPr>
        <w:pStyle w:val="ListParagraph"/>
        <w:numPr>
          <w:ilvl w:val="1"/>
          <w:numId w:val="3"/>
        </w:numPr>
        <w:rPr>
          <w:sz w:val="24"/>
          <w:szCs w:val="24"/>
        </w:rPr>
      </w:pPr>
      <w:r w:rsidRPr="00B17F34">
        <w:rPr>
          <w:sz w:val="24"/>
          <w:szCs w:val="24"/>
        </w:rPr>
        <w:t>Audits after the end date but completes all onsite audit activity within the calendar year the certification will lapse until the paperwork catches up but there is no impact on incentive payments</w:t>
      </w:r>
    </w:p>
    <w:p w:rsidR="00B85F63" w:rsidRPr="00B17F34" w:rsidRDefault="00B85F63" w:rsidP="00B85F63">
      <w:pPr>
        <w:pStyle w:val="ListParagraph"/>
        <w:numPr>
          <w:ilvl w:val="1"/>
          <w:numId w:val="3"/>
        </w:numPr>
        <w:rPr>
          <w:sz w:val="24"/>
          <w:szCs w:val="24"/>
        </w:rPr>
      </w:pPr>
      <w:r w:rsidRPr="00B17F34">
        <w:rPr>
          <w:sz w:val="24"/>
          <w:szCs w:val="24"/>
        </w:rPr>
        <w:t xml:space="preserve">Needs to maintain certification for contract purposes they must plan on completing the audit activity early enough to produce a report and have it QA’d.  </w:t>
      </w:r>
      <w:r w:rsidR="00B17F34" w:rsidRPr="00B17F34">
        <w:rPr>
          <w:sz w:val="24"/>
          <w:szCs w:val="24"/>
        </w:rPr>
        <w:t>This could be as much as 60 – 90 days</w:t>
      </w:r>
    </w:p>
    <w:p w:rsidR="00B17F34" w:rsidRPr="00B17F34" w:rsidRDefault="00B17F34" w:rsidP="00B17F34">
      <w:pPr>
        <w:pStyle w:val="ListParagraph"/>
        <w:numPr>
          <w:ilvl w:val="0"/>
          <w:numId w:val="3"/>
        </w:numPr>
        <w:rPr>
          <w:sz w:val="24"/>
          <w:szCs w:val="24"/>
        </w:rPr>
      </w:pPr>
      <w:r w:rsidRPr="00B17F34">
        <w:rPr>
          <w:sz w:val="24"/>
          <w:szCs w:val="24"/>
        </w:rPr>
        <w:t>Not doing the audit will cost any certifications</w:t>
      </w:r>
    </w:p>
    <w:p w:rsidR="00B17F34" w:rsidRPr="00B17F34" w:rsidRDefault="00B17F34" w:rsidP="00B17F34">
      <w:pPr>
        <w:pStyle w:val="ListParagraph"/>
        <w:numPr>
          <w:ilvl w:val="0"/>
          <w:numId w:val="3"/>
        </w:numPr>
        <w:rPr>
          <w:sz w:val="24"/>
          <w:szCs w:val="24"/>
        </w:rPr>
      </w:pPr>
      <w:r w:rsidRPr="00B17F34">
        <w:rPr>
          <w:sz w:val="24"/>
          <w:szCs w:val="24"/>
        </w:rPr>
        <w:t>Failure is also not an option as that will also cost all certifications</w:t>
      </w:r>
    </w:p>
    <w:p w:rsidR="00B85F63" w:rsidRPr="00B85F63" w:rsidRDefault="00B85F63" w:rsidP="00B85F63"/>
    <w:sectPr w:rsidR="00B85F63" w:rsidRPr="00B85F63" w:rsidSect="005A501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22A68"/>
    <w:multiLevelType w:val="hybridMultilevel"/>
    <w:tmpl w:val="170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22D6D"/>
    <w:multiLevelType w:val="hybridMultilevel"/>
    <w:tmpl w:val="CA2A6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C5B27"/>
    <w:multiLevelType w:val="hybridMultilevel"/>
    <w:tmpl w:val="125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1F"/>
    <w:rsid w:val="00270FDF"/>
    <w:rsid w:val="005A501F"/>
    <w:rsid w:val="005B101E"/>
    <w:rsid w:val="00B17F34"/>
    <w:rsid w:val="00B8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AA5B5-A94D-4DD5-AD49-163412B8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50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1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link w:val="Style1Char"/>
    <w:autoRedefine/>
    <w:qFormat/>
    <w:rsid w:val="005B101E"/>
    <w:pPr>
      <w:spacing w:line="276" w:lineRule="auto"/>
    </w:pPr>
    <w:rPr>
      <w:b/>
      <w:color w:val="F5870F"/>
      <w:sz w:val="28"/>
      <w:lang w:val="en-CA"/>
    </w:rPr>
  </w:style>
  <w:style w:type="character" w:customStyle="1" w:styleId="Style1Char">
    <w:name w:val="Style1 Char"/>
    <w:basedOn w:val="Heading2Char"/>
    <w:link w:val="Style1"/>
    <w:rsid w:val="005B101E"/>
    <w:rPr>
      <w:rFonts w:asciiTheme="majorHAnsi" w:eastAsiaTheme="majorEastAsia" w:hAnsiTheme="majorHAnsi" w:cstheme="majorBidi"/>
      <w:b/>
      <w:color w:val="F5870F"/>
      <w:sz w:val="28"/>
      <w:szCs w:val="26"/>
      <w:lang w:val="en-CA"/>
    </w:rPr>
  </w:style>
  <w:style w:type="character" w:customStyle="1" w:styleId="Heading2Char">
    <w:name w:val="Heading 2 Char"/>
    <w:basedOn w:val="DefaultParagraphFont"/>
    <w:link w:val="Heading2"/>
    <w:uiPriority w:val="9"/>
    <w:rsid w:val="005B101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A50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01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A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501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A501F"/>
    <w:pPr>
      <w:ind w:left="720"/>
      <w:contextualSpacing/>
    </w:pPr>
  </w:style>
  <w:style w:type="paragraph" w:styleId="BalloonText">
    <w:name w:val="Balloon Text"/>
    <w:basedOn w:val="Normal"/>
    <w:link w:val="BalloonTextChar"/>
    <w:uiPriority w:val="99"/>
    <w:semiHidden/>
    <w:unhideWhenUsed/>
    <w:rsid w:val="00B17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Galavan</dc:creator>
  <cp:keywords/>
  <dc:description/>
  <cp:lastModifiedBy>Earl Galavan</cp:lastModifiedBy>
  <cp:revision>1</cp:revision>
  <cp:lastPrinted>2017-08-28T19:43:00Z</cp:lastPrinted>
  <dcterms:created xsi:type="dcterms:W3CDTF">2017-08-28T19:16:00Z</dcterms:created>
  <dcterms:modified xsi:type="dcterms:W3CDTF">2017-08-28T19:44:00Z</dcterms:modified>
</cp:coreProperties>
</file>