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FA" w:rsidRDefault="006D736A">
      <w:pPr>
        <w:pStyle w:val="Body"/>
      </w:pPr>
      <w:r>
        <w:t>Shelley Feldman</w:t>
      </w:r>
    </w:p>
    <w:p w:rsidR="00615CFA" w:rsidRDefault="00615CFA">
      <w:pPr>
        <w:pStyle w:val="Body"/>
      </w:pPr>
    </w:p>
    <w:p w:rsidR="00615CFA" w:rsidRDefault="006D736A">
      <w:pPr>
        <w:pStyle w:val="Body"/>
      </w:pPr>
      <w:r>
        <w:t>A full life.</w:t>
      </w:r>
    </w:p>
    <w:p w:rsidR="00615CFA" w:rsidRDefault="00615CFA">
      <w:pPr>
        <w:pStyle w:val="Body"/>
      </w:pPr>
    </w:p>
    <w:p w:rsidR="00615CFA" w:rsidRDefault="006D736A">
      <w:pPr>
        <w:pStyle w:val="Body"/>
      </w:pPr>
      <w:r>
        <w:t>Shelley Feldman loved to travel. In fact, he was passionate about it and over the years he had been to just about every country in the world--some many times over.  He was still traveling almost right up until his passing at age 90 on April 24, 2017.</w:t>
      </w:r>
    </w:p>
    <w:p w:rsidR="00615CFA" w:rsidRDefault="00615CFA">
      <w:pPr>
        <w:pStyle w:val="Body"/>
      </w:pPr>
    </w:p>
    <w:p w:rsidR="00615CFA" w:rsidRDefault="006D736A">
      <w:pPr>
        <w:pStyle w:val="Body"/>
      </w:pPr>
      <w:r>
        <w:t>If travel was his passionate avocation, his passionate vocation was the foodservice industry.  For over 60 years, Shelley served in different aspects of the industry and in multi-various positions.</w:t>
      </w:r>
    </w:p>
    <w:p w:rsidR="00615CFA" w:rsidRDefault="00615CFA">
      <w:pPr>
        <w:pStyle w:val="Body"/>
      </w:pPr>
    </w:p>
    <w:p w:rsidR="00615CFA" w:rsidRDefault="006D736A">
      <w:pPr>
        <w:pStyle w:val="Body"/>
      </w:pPr>
      <w:bookmarkStart w:id="0" w:name="_GoBack"/>
      <w:r>
        <w:t>His career began in 1950 as a district manager for ABC Berlo. He then ventured out on his own in 1957, to start what would become a multi-state chain of snack-bar concession stands.  He then moved to the manufacturing side of the industry working for the food service equipment division of AMF and others. In 1967, he joined</w:t>
      </w:r>
      <w:r>
        <w:rPr>
          <w:lang w:val="da-DK"/>
        </w:rPr>
        <w:t xml:space="preserve"> Ogden Foods </w:t>
      </w:r>
      <w:r>
        <w:t xml:space="preserve">as Western Regional Vice President. </w:t>
      </w:r>
    </w:p>
    <w:p w:rsidR="00615CFA" w:rsidRDefault="00615CFA">
      <w:pPr>
        <w:pStyle w:val="Body"/>
      </w:pPr>
    </w:p>
    <w:p w:rsidR="00615CFA" w:rsidRDefault="006D736A">
      <w:pPr>
        <w:pStyle w:val="Body"/>
      </w:pPr>
      <w:r>
        <w:t xml:space="preserve">In 1971, he ventured out on his own once again, this time in another aspect of the industry, owner of several top-star restaurants.  Several years later after selling the restaurants, he joined Alco Foodservice Equipment Group, where he became Executive VP responsible for nine divisions and 11 manufacturing facilities. </w:t>
      </w:r>
    </w:p>
    <w:p w:rsidR="00615CFA" w:rsidRDefault="00615CFA">
      <w:pPr>
        <w:pStyle w:val="Body"/>
      </w:pPr>
    </w:p>
    <w:p w:rsidR="00615CFA" w:rsidRDefault="006D736A">
      <w:pPr>
        <w:pStyle w:val="Body"/>
      </w:pPr>
      <w:r>
        <w:t>Then in 1979, he took the position of president of the Foodservice Equipment group of McGraw-Edison Corp. When that company was purchased by International Foodservice Equipment Systems, he remained its president.</w:t>
      </w:r>
    </w:p>
    <w:p w:rsidR="00615CFA" w:rsidRDefault="00615CFA">
      <w:pPr>
        <w:pStyle w:val="Body"/>
      </w:pPr>
    </w:p>
    <w:p w:rsidR="00615CFA" w:rsidRDefault="006D736A">
      <w:pPr>
        <w:pStyle w:val="Body"/>
      </w:pPr>
      <w:r>
        <w:t>Later in his career he formed Shelley Feldman Associates, a foodservice consulting firm, where he worked until retirement.</w:t>
      </w:r>
    </w:p>
    <w:bookmarkEnd w:id="0"/>
    <w:p w:rsidR="00615CFA" w:rsidRDefault="00615CFA">
      <w:pPr>
        <w:pStyle w:val="Body"/>
      </w:pPr>
    </w:p>
    <w:p w:rsidR="00615CFA" w:rsidRDefault="006D736A">
      <w:pPr>
        <w:pStyle w:val="Body"/>
      </w:pPr>
      <w:r>
        <w:t xml:space="preserve">Shelley was active in the industry association, The National Association of Concessionaires, serving as its president, board member and director of education.  He also taught concession management to industry newcomers--in the US and other countries. In 2002, he won the </w:t>
      </w:r>
      <w:r>
        <w:rPr>
          <w:lang w:val="de-DE"/>
        </w:rPr>
        <w:t xml:space="preserve">NAC Mickey Warner Award </w:t>
      </w:r>
      <w:r>
        <w:t>"for accomplishments and contributions to the development, education quality and professionalism of the concessions industry in non-theatre concessions," and in 2010, was their Bert Nathan Memorial Award honoree.</w:t>
      </w:r>
    </w:p>
    <w:p w:rsidR="00615CFA" w:rsidRDefault="00615CFA">
      <w:pPr>
        <w:pStyle w:val="Body"/>
      </w:pPr>
    </w:p>
    <w:p w:rsidR="00615CFA" w:rsidRDefault="006D736A">
      <w:pPr>
        <w:pStyle w:val="Body"/>
      </w:pPr>
      <w:r>
        <w:t xml:space="preserve">While still consulting and teaching, he was approached by the </w:t>
      </w:r>
      <w:r>
        <w:rPr>
          <w:lang w:val="it-IT"/>
        </w:rPr>
        <w:t>Florida Attorney General</w:t>
      </w:r>
      <w:r>
        <w:t>’s Office to become Executive Director of their new program entitled “</w:t>
      </w:r>
      <w:r>
        <w:rPr>
          <w:lang w:val="it-IT"/>
        </w:rPr>
        <w:t>Senior</w:t>
      </w:r>
      <w:r>
        <w:t xml:space="preserve">s </w:t>
      </w:r>
      <w:r>
        <w:rPr>
          <w:lang w:val="pt-PT"/>
        </w:rPr>
        <w:t>vs. Crime</w:t>
      </w:r>
      <w:r>
        <w:t>."  He served for 11 years successfully spearheading the program to educate seniors and expose fraud and</w:t>
      </w:r>
      <w:r>
        <w:rPr>
          <w:lang w:val="it-IT"/>
        </w:rPr>
        <w:t xml:space="preserve"> scams</w:t>
      </w:r>
      <w:r>
        <w:t xml:space="preserve"> against them.  He became a nationally known crime-prevention expert who was featured on CNN, and in major magazines including Time and Newsweek.</w:t>
      </w:r>
    </w:p>
    <w:p w:rsidR="00615CFA" w:rsidRDefault="00615CFA">
      <w:pPr>
        <w:pStyle w:val="Body"/>
      </w:pPr>
    </w:p>
    <w:p w:rsidR="00615CFA" w:rsidRDefault="006D736A">
      <w:pPr>
        <w:pStyle w:val="Body"/>
      </w:pPr>
      <w:r>
        <w:t>Born in Philadelphia PA, earlier life achievements include that of Eagle Scout and Quarterback of his beloved Temple University Owls (1944, 1947-1949).  He earned a degree from what is now Temple's College of Media and Communication.  He was also Veteran, serving in the US army.</w:t>
      </w:r>
    </w:p>
    <w:p w:rsidR="00615CFA" w:rsidRDefault="00615CFA">
      <w:pPr>
        <w:pStyle w:val="Body"/>
      </w:pPr>
    </w:p>
    <w:p w:rsidR="00615CFA" w:rsidRDefault="00615CFA">
      <w:pPr>
        <w:pStyle w:val="Body"/>
      </w:pPr>
    </w:p>
    <w:p w:rsidR="00615CFA" w:rsidRDefault="006D736A">
      <w:pPr>
        <w:pStyle w:val="Body"/>
      </w:pPr>
      <w:r>
        <w:t xml:space="preserve">He is survived by his wife, Elinor, his sons, Lawrence (Sylvia) of Weston, CT, Robert (Patty Haft) and Richard (Pam Kates Warren) of Los Angeles, CA, their mother, Marilyn Richards of </w:t>
      </w:r>
      <w:r>
        <w:lastRenderedPageBreak/>
        <w:t>Los Angeles, a grandson, Andrew (Al</w:t>
      </w:r>
      <w:r w:rsidR="00A85BEA">
        <w:t>ison) of Boston, MA and a grand</w:t>
      </w:r>
      <w:r>
        <w:t>daughter, Sara, of Los Angeles. He was predeceased by his second wife, Carole, and his sister, Esther Carlitz.</w:t>
      </w:r>
    </w:p>
    <w:p w:rsidR="00615CFA" w:rsidRDefault="00615CFA">
      <w:pPr>
        <w:pStyle w:val="Body"/>
      </w:pPr>
    </w:p>
    <w:p w:rsidR="00615CFA" w:rsidRDefault="006D736A">
      <w:pPr>
        <w:pStyle w:val="Body"/>
      </w:pPr>
      <w:r>
        <w:t>The family will be holding a private Celebration of Life service.</w:t>
      </w:r>
    </w:p>
    <w:sectPr w:rsidR="00615CFA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95E" w:rsidRDefault="006D736A">
      <w:r>
        <w:separator/>
      </w:r>
    </w:p>
  </w:endnote>
  <w:endnote w:type="continuationSeparator" w:id="0">
    <w:p w:rsidR="0080395E" w:rsidRDefault="006D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FA" w:rsidRDefault="00615C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95E" w:rsidRDefault="006D736A">
      <w:r>
        <w:separator/>
      </w:r>
    </w:p>
  </w:footnote>
  <w:footnote w:type="continuationSeparator" w:id="0">
    <w:p w:rsidR="0080395E" w:rsidRDefault="006D7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FA" w:rsidRDefault="00615C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FA"/>
    <w:rsid w:val="00615CFA"/>
    <w:rsid w:val="006C4FF6"/>
    <w:rsid w:val="006D736A"/>
    <w:rsid w:val="0080395E"/>
    <w:rsid w:val="00A8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151F4E-FAB9-4A12-BA19-B173FEE8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Bigelow</dc:creator>
  <cp:lastModifiedBy>Stacy Berry</cp:lastModifiedBy>
  <cp:revision>2</cp:revision>
  <dcterms:created xsi:type="dcterms:W3CDTF">2017-05-25T16:24:00Z</dcterms:created>
  <dcterms:modified xsi:type="dcterms:W3CDTF">2017-05-25T16:24:00Z</dcterms:modified>
</cp:coreProperties>
</file>