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339B8" w:rsidR="00934E32" w:rsidP="00DB31E6" w:rsidRDefault="00A339B8">
      <w:pPr>
        <w:spacing w:after="0" w:line="240" w:lineRule="auto"/>
        <w:jc w:val="center"/>
        <w:rPr>
          <w:rFonts w:asciiTheme="majorHAnsi" w:hAnsiTheme="majorHAnsi"/>
        </w:rPr>
      </w:pPr>
      <w:bookmarkStart w:name="_GoBack" w:id="0"/>
      <w:bookmarkEnd w:id="0"/>
      <w:r>
        <w:rPr>
          <w:rFonts w:asciiTheme="majorHAnsi" w:hAnsiTheme="majorHAnsi"/>
        </w:rPr>
        <w:t>March XX, 2018</w:t>
      </w:r>
    </w:p>
    <w:p w:rsidRPr="00A339B8" w:rsidR="00934E32" w:rsidP="00934E32" w:rsidRDefault="00934E32">
      <w:pPr>
        <w:spacing w:after="0" w:line="240" w:lineRule="auto"/>
        <w:rPr>
          <w:rFonts w:asciiTheme="majorHAnsi" w:hAnsiTheme="majorHAnsi"/>
        </w:rPr>
      </w:pP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The Honorable John Thune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proofErr w:type="gramStart"/>
      <w:r w:rsidRPr="00A339B8">
        <w:rPr>
          <w:rFonts w:asciiTheme="majorHAnsi" w:hAnsiTheme="majorHAnsi"/>
        </w:rPr>
        <w:t>The</w:t>
      </w:r>
      <w:proofErr w:type="gramEnd"/>
      <w:r w:rsidRPr="00A339B8">
        <w:rPr>
          <w:rFonts w:asciiTheme="majorHAnsi" w:hAnsiTheme="majorHAnsi"/>
        </w:rPr>
        <w:t xml:space="preserve"> Honorable Bill Nelson</w:t>
      </w: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Chairman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  <w:t>Ranking Member</w:t>
      </w:r>
    </w:p>
    <w:p w:rsidRPr="00A339B8" w:rsidR="00A339B8" w:rsidP="00A339B8" w:rsidRDefault="00A339B8">
      <w:pPr>
        <w:spacing w:after="0" w:line="240" w:lineRule="auto"/>
        <w:ind w:right="-450"/>
        <w:rPr>
          <w:rFonts w:asciiTheme="majorHAnsi" w:hAnsiTheme="majorHAnsi"/>
        </w:rPr>
      </w:pPr>
      <w:r w:rsidRPr="00A339B8">
        <w:rPr>
          <w:rFonts w:asciiTheme="majorHAnsi" w:hAnsiTheme="majorHAnsi"/>
        </w:rPr>
        <w:t>Committee on Commerce, Science, &amp; Transportation</w:t>
      </w:r>
      <w:r w:rsidRPr="00A339B8">
        <w:rPr>
          <w:rFonts w:asciiTheme="majorHAnsi" w:hAnsiTheme="majorHAnsi"/>
        </w:rPr>
        <w:tab/>
        <w:t>Committee on Commerce, Science, &amp; Transportation</w:t>
      </w: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512 Dirksen Senate Building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  <w:t>425 Hart Senate Building</w:t>
      </w: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Washington, DC  20510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  <w:t>Washington, DC  20510</w:t>
      </w: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The Honorable Deb Fischer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proofErr w:type="gramStart"/>
      <w:r w:rsidRPr="00A339B8">
        <w:rPr>
          <w:rFonts w:asciiTheme="majorHAnsi" w:hAnsiTheme="majorHAnsi"/>
        </w:rPr>
        <w:t>The</w:t>
      </w:r>
      <w:proofErr w:type="gramEnd"/>
      <w:r w:rsidRPr="00A339B8">
        <w:rPr>
          <w:rFonts w:asciiTheme="majorHAnsi" w:hAnsiTheme="majorHAnsi"/>
        </w:rPr>
        <w:t xml:space="preserve"> Honorable </w:t>
      </w:r>
      <w:r>
        <w:rPr>
          <w:rFonts w:asciiTheme="majorHAnsi" w:hAnsiTheme="majorHAnsi"/>
        </w:rPr>
        <w:t>Gary Peters</w:t>
      </w: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Chair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  <w:t>Ranking Member</w:t>
      </w: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Subcommittee on Surface Transportation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  <w:t>Subcommittee on Surface Transportation</w:t>
      </w:r>
    </w:p>
    <w:p w:rsidRPr="00A339B8"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512 Dirksen Senate Building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  <w:t>425 Hart Senate Building</w:t>
      </w:r>
    </w:p>
    <w:p w:rsidR="00A339B8" w:rsidP="00A339B8" w:rsidRDefault="00A339B8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Washington, DC  20510</w:t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</w:r>
      <w:r w:rsidRPr="00A339B8">
        <w:rPr>
          <w:rFonts w:asciiTheme="majorHAnsi" w:hAnsiTheme="majorHAnsi"/>
        </w:rPr>
        <w:tab/>
        <w:t>Washington, DC  20510</w:t>
      </w:r>
    </w:p>
    <w:p w:rsidRPr="00A339B8" w:rsidR="00934E32" w:rsidP="00934E32" w:rsidRDefault="00934E32">
      <w:pPr>
        <w:spacing w:after="0" w:line="240" w:lineRule="auto"/>
        <w:rPr>
          <w:rFonts w:asciiTheme="majorHAnsi" w:hAnsiTheme="majorHAnsi"/>
        </w:rPr>
      </w:pPr>
    </w:p>
    <w:p w:rsidRPr="00A339B8" w:rsidR="006F1EC7" w:rsidP="00934E32" w:rsidRDefault="006F1EC7">
      <w:pPr>
        <w:spacing w:after="0" w:line="240" w:lineRule="auto"/>
        <w:rPr>
          <w:rFonts w:asciiTheme="majorHAnsi" w:hAnsiTheme="majorHAnsi"/>
          <w:b/>
          <w:i/>
        </w:rPr>
      </w:pPr>
      <w:r w:rsidRPr="00A339B8">
        <w:rPr>
          <w:rFonts w:asciiTheme="majorHAnsi" w:hAnsiTheme="majorHAnsi"/>
          <w:b/>
          <w:i/>
        </w:rPr>
        <w:t>Re: Surface Transportation Board (STB) Nominees</w:t>
      </w:r>
      <w:r w:rsidR="00A339B8">
        <w:rPr>
          <w:rFonts w:asciiTheme="majorHAnsi" w:hAnsiTheme="majorHAnsi"/>
          <w:b/>
          <w:i/>
        </w:rPr>
        <w:t xml:space="preserve">; </w:t>
      </w:r>
      <w:r w:rsidRPr="00A339B8">
        <w:rPr>
          <w:rFonts w:asciiTheme="majorHAnsi" w:hAnsiTheme="majorHAnsi"/>
          <w:b/>
          <w:i/>
        </w:rPr>
        <w:t xml:space="preserve">support </w:t>
      </w:r>
      <w:r w:rsidR="00A339B8">
        <w:rPr>
          <w:rFonts w:asciiTheme="majorHAnsi" w:hAnsiTheme="majorHAnsi"/>
          <w:b/>
          <w:i/>
        </w:rPr>
        <w:t>for</w:t>
      </w:r>
      <w:r w:rsidRPr="00A339B8">
        <w:rPr>
          <w:rFonts w:asciiTheme="majorHAnsi" w:hAnsiTheme="majorHAnsi"/>
          <w:b/>
          <w:i/>
        </w:rPr>
        <w:t xml:space="preserve"> Mr. Patrick Fuchs</w:t>
      </w:r>
      <w:r w:rsidR="00A339B8">
        <w:rPr>
          <w:rFonts w:asciiTheme="majorHAnsi" w:hAnsiTheme="majorHAnsi"/>
          <w:b/>
          <w:i/>
        </w:rPr>
        <w:t xml:space="preserve"> and Ms. Michelle Schultz</w:t>
      </w:r>
    </w:p>
    <w:p w:rsidRPr="00A339B8" w:rsidR="006F1EC7" w:rsidP="00934E32" w:rsidRDefault="006F1EC7">
      <w:pPr>
        <w:spacing w:after="0" w:line="240" w:lineRule="auto"/>
        <w:rPr>
          <w:rFonts w:asciiTheme="majorHAnsi" w:hAnsiTheme="majorHAnsi"/>
        </w:rPr>
      </w:pPr>
    </w:p>
    <w:p w:rsidRPr="00A339B8" w:rsidR="00934E32" w:rsidP="00934E32" w:rsidRDefault="00934E32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 xml:space="preserve">Dear </w:t>
      </w:r>
      <w:r w:rsidR="00A339B8">
        <w:rPr>
          <w:rFonts w:asciiTheme="majorHAnsi" w:hAnsiTheme="majorHAnsi"/>
        </w:rPr>
        <w:t>Chairman Thune, Ranking Member Nelson, Subcommittee Chair Fischer and Ranking Member Peters</w:t>
      </w:r>
      <w:r w:rsidRPr="00A339B8">
        <w:rPr>
          <w:rFonts w:asciiTheme="majorHAnsi" w:hAnsiTheme="majorHAnsi"/>
        </w:rPr>
        <w:t>:</w:t>
      </w:r>
    </w:p>
    <w:p w:rsidRPr="00A339B8" w:rsidR="00934E32" w:rsidP="00934E32" w:rsidRDefault="00934E32">
      <w:pPr>
        <w:spacing w:after="0" w:line="240" w:lineRule="auto"/>
        <w:rPr>
          <w:rFonts w:asciiTheme="majorHAnsi" w:hAnsiTheme="majorHAnsi"/>
        </w:rPr>
      </w:pPr>
    </w:p>
    <w:p w:rsidRPr="00A339B8" w:rsidR="006F1EC7" w:rsidP="006F1EC7" w:rsidRDefault="006F1EC7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 xml:space="preserve">On behalf of our members in the </w:t>
      </w:r>
      <w:r w:rsidRPr="00A339B8" w:rsidR="00E46B40">
        <w:rPr>
          <w:rFonts w:asciiTheme="majorHAnsi" w:hAnsiTheme="majorHAnsi"/>
        </w:rPr>
        <w:t>fertilizer and agribusiness</w:t>
      </w:r>
      <w:r w:rsidRPr="00A339B8">
        <w:rPr>
          <w:rFonts w:asciiTheme="majorHAnsi" w:hAnsiTheme="majorHAnsi"/>
        </w:rPr>
        <w:t xml:space="preserve"> community, we write to express our </w:t>
      </w:r>
      <w:r w:rsidR="00A339B8">
        <w:rPr>
          <w:rFonts w:asciiTheme="majorHAnsi" w:hAnsiTheme="majorHAnsi"/>
        </w:rPr>
        <w:t xml:space="preserve">strong support for the nomination of Mr. Patrick Fuchs and Ms. Michelle Schultz to </w:t>
      </w:r>
      <w:r w:rsidR="00934C1A">
        <w:rPr>
          <w:rFonts w:asciiTheme="majorHAnsi" w:hAnsiTheme="majorHAnsi"/>
        </w:rPr>
        <w:t xml:space="preserve">be Members of </w:t>
      </w:r>
      <w:r w:rsidR="00A339B8">
        <w:rPr>
          <w:rFonts w:asciiTheme="majorHAnsi" w:hAnsiTheme="majorHAnsi"/>
        </w:rPr>
        <w:t>the</w:t>
      </w:r>
      <w:r w:rsidRPr="00A339B8">
        <w:rPr>
          <w:rFonts w:asciiTheme="majorHAnsi" w:hAnsiTheme="majorHAnsi"/>
        </w:rPr>
        <w:t xml:space="preserve"> Surface Transportation Board (STB).</w:t>
      </w:r>
    </w:p>
    <w:p w:rsidRPr="00A339B8" w:rsidR="006F1EC7" w:rsidP="006F1EC7" w:rsidRDefault="006F1EC7">
      <w:pPr>
        <w:spacing w:after="0" w:line="240" w:lineRule="auto"/>
        <w:rPr>
          <w:rFonts w:asciiTheme="majorHAnsi" w:hAnsiTheme="majorHAnsi"/>
        </w:rPr>
      </w:pPr>
    </w:p>
    <w:p w:rsidRPr="00A339B8" w:rsidR="006F1EC7" w:rsidP="006F1EC7" w:rsidRDefault="00871BAD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 xml:space="preserve">The STB provides critical rail marketplace oversight for shippers in the agriculture sector, many of which are dependent upon a single railroad for service. </w:t>
      </w:r>
      <w:r w:rsidRPr="00A339B8" w:rsidR="006F1EC7">
        <w:rPr>
          <w:rFonts w:asciiTheme="majorHAnsi" w:hAnsiTheme="majorHAnsi"/>
        </w:rPr>
        <w:t xml:space="preserve">STB’s current Commissioners have made great progress implementing the </w:t>
      </w:r>
      <w:r w:rsidRPr="00A339B8" w:rsidR="006F1EC7">
        <w:rPr>
          <w:rFonts w:asciiTheme="majorHAnsi" w:hAnsiTheme="majorHAnsi"/>
          <w:i/>
        </w:rPr>
        <w:t>STB Reauthorization Act of 2015</w:t>
      </w:r>
      <w:r w:rsidRPr="00A339B8" w:rsidR="006F1EC7">
        <w:rPr>
          <w:rFonts w:asciiTheme="majorHAnsi" w:hAnsiTheme="majorHAnsi"/>
        </w:rPr>
        <w:t xml:space="preserve"> (Public Law No. 114-110). This law and their efforts are helping the agency better reflect the modern day </w:t>
      </w:r>
      <w:r w:rsidR="00934C1A">
        <w:rPr>
          <w:rFonts w:asciiTheme="majorHAnsi" w:hAnsiTheme="majorHAnsi"/>
        </w:rPr>
        <w:t xml:space="preserve">rail </w:t>
      </w:r>
      <w:r w:rsidRPr="00A339B8" w:rsidR="006F1EC7">
        <w:rPr>
          <w:rFonts w:asciiTheme="majorHAnsi" w:hAnsiTheme="majorHAnsi"/>
        </w:rPr>
        <w:t xml:space="preserve">marketplace. STB modernization, including but not limited to the </w:t>
      </w:r>
      <w:r w:rsidRPr="00A339B8" w:rsidR="006F1EC7">
        <w:rPr>
          <w:rFonts w:asciiTheme="majorHAnsi" w:hAnsiTheme="majorHAnsi"/>
          <w:i/>
        </w:rPr>
        <w:t>STB Reauthorization Act of 2015</w:t>
      </w:r>
      <w:r w:rsidRPr="00A339B8" w:rsidR="006F1EC7">
        <w:rPr>
          <w:rFonts w:asciiTheme="majorHAnsi" w:hAnsiTheme="majorHAnsi"/>
        </w:rPr>
        <w:t>, will help farmers, agribusinesses, and manufacturers be more competitive in the global</w:t>
      </w:r>
      <w:r w:rsidRPr="00A339B8">
        <w:rPr>
          <w:rFonts w:asciiTheme="majorHAnsi" w:hAnsiTheme="majorHAnsi"/>
        </w:rPr>
        <w:t xml:space="preserve"> marketplace.</w:t>
      </w:r>
    </w:p>
    <w:p w:rsidRPr="00A339B8" w:rsidR="008D2411" w:rsidP="00934E32" w:rsidRDefault="008D2411">
      <w:pPr>
        <w:spacing w:after="0" w:line="240" w:lineRule="auto"/>
        <w:rPr>
          <w:rFonts w:asciiTheme="majorHAnsi" w:hAnsiTheme="majorHAnsi"/>
        </w:rPr>
      </w:pPr>
    </w:p>
    <w:p w:rsidRPr="00A339B8" w:rsidR="006F1EC7" w:rsidP="00934E32" w:rsidRDefault="00934C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Both nominees have the knowledge and expertise to </w:t>
      </w:r>
      <w:r w:rsidR="00876436">
        <w:rPr>
          <w:rFonts w:asciiTheme="majorHAnsi" w:hAnsiTheme="majorHAnsi"/>
        </w:rPr>
        <w:t xml:space="preserve">serve as Board Members and to </w:t>
      </w:r>
      <w:r>
        <w:rPr>
          <w:rFonts w:asciiTheme="majorHAnsi" w:hAnsiTheme="majorHAnsi"/>
        </w:rPr>
        <w:t xml:space="preserve">lead </w:t>
      </w:r>
      <w:r w:rsidR="00876436">
        <w:rPr>
          <w:rFonts w:asciiTheme="majorHAnsi" w:hAnsiTheme="majorHAnsi"/>
        </w:rPr>
        <w:t xml:space="preserve">and advance efforts to modernize the </w:t>
      </w:r>
      <w:r>
        <w:rPr>
          <w:rFonts w:asciiTheme="majorHAnsi" w:hAnsiTheme="majorHAnsi"/>
        </w:rPr>
        <w:t xml:space="preserve">Agency, which </w:t>
      </w:r>
      <w:r w:rsidR="00876436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critical to railroads, shippers, and the American economy.</w:t>
      </w:r>
      <w:r w:rsidR="00876436">
        <w:rPr>
          <w:rFonts w:asciiTheme="majorHAnsi" w:hAnsiTheme="majorHAnsi"/>
        </w:rPr>
        <w:t xml:space="preserve"> It has been too long since the STB was fully staffed. We urge you to move as quickly as possible to confirm Mr. Fuchs and Ms. Schultz.</w:t>
      </w:r>
    </w:p>
    <w:p w:rsidRPr="00A339B8" w:rsidR="00F6528A" w:rsidP="00934E32" w:rsidRDefault="00F6528A">
      <w:pPr>
        <w:spacing w:after="0" w:line="240" w:lineRule="auto"/>
        <w:rPr>
          <w:rFonts w:asciiTheme="majorHAnsi" w:hAnsiTheme="majorHAnsi"/>
        </w:rPr>
      </w:pPr>
    </w:p>
    <w:p w:rsidRPr="00A339B8" w:rsidR="00934E32" w:rsidP="00934E32" w:rsidRDefault="006F1EC7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 xml:space="preserve">Thank you for your consideration of our views. </w:t>
      </w:r>
      <w:r w:rsidRPr="00A339B8" w:rsidR="00934E32">
        <w:rPr>
          <w:rFonts w:asciiTheme="majorHAnsi" w:hAnsiTheme="majorHAnsi"/>
        </w:rPr>
        <w:t>We look forward to working with you</w:t>
      </w:r>
      <w:r w:rsidRPr="00A339B8" w:rsidR="00F73F64">
        <w:rPr>
          <w:rFonts w:asciiTheme="majorHAnsi" w:hAnsiTheme="majorHAnsi"/>
        </w:rPr>
        <w:t xml:space="preserve"> </w:t>
      </w:r>
      <w:r w:rsidRPr="00A339B8" w:rsidR="001F1F0F">
        <w:rPr>
          <w:rFonts w:asciiTheme="majorHAnsi" w:hAnsiTheme="majorHAnsi"/>
        </w:rPr>
        <w:t>in</w:t>
      </w:r>
      <w:r w:rsidRPr="00A339B8" w:rsidR="003D6404">
        <w:rPr>
          <w:rFonts w:asciiTheme="majorHAnsi" w:hAnsiTheme="majorHAnsi"/>
        </w:rPr>
        <w:t xml:space="preserve"> support </w:t>
      </w:r>
      <w:r w:rsidRPr="00A339B8" w:rsidR="001F1F0F">
        <w:rPr>
          <w:rFonts w:asciiTheme="majorHAnsi" w:hAnsiTheme="majorHAnsi"/>
        </w:rPr>
        <w:t xml:space="preserve">of the </w:t>
      </w:r>
      <w:r w:rsidRPr="00A339B8" w:rsidR="003D6404">
        <w:rPr>
          <w:rFonts w:asciiTheme="majorHAnsi" w:hAnsiTheme="majorHAnsi"/>
        </w:rPr>
        <w:t xml:space="preserve">agriculture </w:t>
      </w:r>
      <w:r w:rsidRPr="00A339B8" w:rsidR="001F1F0F">
        <w:rPr>
          <w:rFonts w:asciiTheme="majorHAnsi" w:hAnsiTheme="majorHAnsi"/>
        </w:rPr>
        <w:t xml:space="preserve">community </w:t>
      </w:r>
      <w:r w:rsidRPr="00A339B8" w:rsidR="003D6404">
        <w:rPr>
          <w:rFonts w:asciiTheme="majorHAnsi" w:hAnsiTheme="majorHAnsi"/>
        </w:rPr>
        <w:t>and our great nation.</w:t>
      </w:r>
      <w:r w:rsidRPr="00A339B8" w:rsidR="00E46B40">
        <w:rPr>
          <w:rFonts w:asciiTheme="majorHAnsi" w:hAnsiTheme="majorHAnsi"/>
        </w:rPr>
        <w:t xml:space="preserve"> Should you need further information, please contact Justin </w:t>
      </w:r>
      <w:proofErr w:type="spellStart"/>
      <w:r w:rsidRPr="00A339B8" w:rsidR="00E46B40">
        <w:rPr>
          <w:rFonts w:asciiTheme="majorHAnsi" w:hAnsiTheme="majorHAnsi"/>
        </w:rPr>
        <w:t>Louchheim</w:t>
      </w:r>
      <w:proofErr w:type="spellEnd"/>
      <w:r w:rsidRPr="00A339B8" w:rsidR="00E46B40">
        <w:rPr>
          <w:rFonts w:asciiTheme="majorHAnsi" w:hAnsiTheme="majorHAnsi"/>
        </w:rPr>
        <w:t xml:space="preserve"> at 202-515-2718 or </w:t>
      </w:r>
      <w:hyperlink w:history="1" r:id="rId8">
        <w:r w:rsidRPr="00A339B8" w:rsidR="00E46B40">
          <w:rPr>
            <w:rStyle w:val="Hyperlink"/>
            <w:rFonts w:asciiTheme="majorHAnsi" w:hAnsiTheme="majorHAnsi"/>
          </w:rPr>
          <w:t>jlouchheim@tfi.org</w:t>
        </w:r>
      </w:hyperlink>
      <w:r w:rsidRPr="00A339B8" w:rsidR="003F0642">
        <w:rPr>
          <w:rFonts w:asciiTheme="majorHAnsi" w:hAnsiTheme="majorHAnsi"/>
        </w:rPr>
        <w:t xml:space="preserve"> or Richard Gupton at 202-595-1699 or </w:t>
      </w:r>
      <w:hyperlink w:history="1" r:id="rId9">
        <w:r w:rsidRPr="00A339B8" w:rsidR="003F0642">
          <w:rPr>
            <w:rStyle w:val="Hyperlink"/>
            <w:rFonts w:asciiTheme="majorHAnsi" w:hAnsiTheme="majorHAnsi"/>
          </w:rPr>
          <w:t>Richard@aradc.org</w:t>
        </w:r>
      </w:hyperlink>
      <w:r w:rsidRPr="00A339B8" w:rsidR="003F0642">
        <w:rPr>
          <w:rFonts w:asciiTheme="majorHAnsi" w:hAnsiTheme="majorHAnsi"/>
        </w:rPr>
        <w:t xml:space="preserve">. </w:t>
      </w:r>
    </w:p>
    <w:p w:rsidRPr="00A339B8" w:rsidR="00DB31E6" w:rsidP="00DB31E6" w:rsidRDefault="00DB31E6">
      <w:pPr>
        <w:spacing w:after="0" w:line="240" w:lineRule="auto"/>
        <w:jc w:val="both"/>
        <w:rPr>
          <w:rFonts w:asciiTheme="majorHAnsi" w:hAnsiTheme="majorHAnsi"/>
        </w:rPr>
      </w:pPr>
    </w:p>
    <w:p w:rsidRPr="00A339B8" w:rsidR="003D6404" w:rsidP="00DB31E6" w:rsidRDefault="003D6404">
      <w:pPr>
        <w:spacing w:after="0" w:line="240" w:lineRule="auto"/>
        <w:jc w:val="center"/>
        <w:rPr>
          <w:rFonts w:asciiTheme="majorHAnsi" w:hAnsiTheme="majorHAnsi"/>
        </w:rPr>
      </w:pPr>
      <w:r w:rsidRPr="00A339B8">
        <w:rPr>
          <w:rFonts w:asciiTheme="majorHAnsi" w:hAnsiTheme="majorHAnsi"/>
        </w:rPr>
        <w:t>Sincerely,</w:t>
      </w:r>
    </w:p>
    <w:p w:rsidRPr="00A339B8" w:rsidR="003D6404" w:rsidP="00934E32" w:rsidRDefault="003D6404">
      <w:pPr>
        <w:spacing w:after="0" w:line="240" w:lineRule="auto"/>
        <w:rPr>
          <w:rFonts w:asciiTheme="majorHAnsi" w:hAnsiTheme="majorHAnsi"/>
        </w:rPr>
      </w:pPr>
    </w:p>
    <w:p w:rsidR="00104335" w:rsidP="00934E32" w:rsidRDefault="00E96679">
      <w:pPr>
        <w:spacing w:after="0" w:line="240" w:lineRule="auto"/>
        <w:rPr>
          <w:rFonts w:asciiTheme="majorHAnsi" w:hAnsiTheme="majorHAnsi"/>
        </w:rPr>
      </w:pPr>
      <w:r w:rsidRPr="00A339B8">
        <w:rPr>
          <w:rFonts w:asciiTheme="majorHAnsi" w:hAnsiTheme="majorHAnsi"/>
        </w:rPr>
        <w:t>The Fertilizer Institute</w:t>
      </w:r>
      <w:r w:rsidRPr="00A339B8" w:rsidR="00DB31E6">
        <w:rPr>
          <w:rFonts w:asciiTheme="majorHAnsi" w:hAnsiTheme="majorHAnsi"/>
        </w:rPr>
        <w:tab/>
      </w:r>
      <w:r w:rsidRPr="00A339B8" w:rsidR="00DB31E6">
        <w:rPr>
          <w:rFonts w:asciiTheme="majorHAnsi" w:hAnsiTheme="majorHAnsi"/>
        </w:rPr>
        <w:tab/>
      </w:r>
      <w:r w:rsidRPr="00A339B8" w:rsidR="00DB31E6">
        <w:rPr>
          <w:rFonts w:asciiTheme="majorHAnsi" w:hAnsiTheme="majorHAnsi"/>
        </w:rPr>
        <w:tab/>
      </w:r>
      <w:r w:rsidRPr="00A339B8" w:rsidR="00DB31E6">
        <w:rPr>
          <w:rFonts w:asciiTheme="majorHAnsi" w:hAnsiTheme="majorHAnsi"/>
        </w:rPr>
        <w:tab/>
      </w:r>
      <w:r w:rsidRPr="00A339B8" w:rsidR="00DB31E6">
        <w:rPr>
          <w:rFonts w:asciiTheme="majorHAnsi" w:hAnsiTheme="majorHAnsi"/>
        </w:rPr>
        <w:tab/>
      </w:r>
      <w:r w:rsidRPr="00A339B8" w:rsidR="003F0642">
        <w:rPr>
          <w:rFonts w:asciiTheme="majorHAnsi" w:hAnsiTheme="majorHAnsi"/>
        </w:rPr>
        <w:t>Agricultural Retailers Association</w:t>
      </w:r>
    </w:p>
    <w:p w:rsidR="009B0146" w:rsidP="00934E32" w:rsidRDefault="009B0146">
      <w:pPr>
        <w:spacing w:after="0" w:line="240" w:lineRule="auto"/>
        <w:rPr>
          <w:rFonts w:asciiTheme="majorHAnsi" w:hAnsiTheme="majorHAnsi"/>
        </w:rPr>
      </w:pPr>
    </w:p>
    <w:p w:rsidR="00AE3C7B" w:rsidP="00934E32" w:rsidRDefault="00AE3C7B">
      <w:pPr>
        <w:spacing w:after="0" w:line="240" w:lineRule="auto"/>
        <w:rPr>
          <w:rFonts w:asciiTheme="majorHAnsi" w:hAnsiTheme="majorHAnsi"/>
        </w:rPr>
      </w:pPr>
      <w:r w:rsidRPr="00AE3C7B">
        <w:rPr>
          <w:rFonts w:asciiTheme="majorHAnsi" w:hAnsiTheme="majorHAnsi"/>
        </w:rPr>
        <w:t>Agribusiness Council of Indiana</w:t>
      </w:r>
    </w:p>
    <w:p w:rsidR="007F12F0" w:rsidP="00934E32" w:rsidRDefault="007F12F0">
      <w:pPr>
        <w:spacing w:after="0" w:line="240" w:lineRule="auto"/>
        <w:rPr>
          <w:rFonts w:asciiTheme="majorHAnsi" w:hAnsiTheme="majorHAnsi"/>
        </w:rPr>
      </w:pPr>
      <w:r w:rsidRPr="007F12F0">
        <w:rPr>
          <w:rFonts w:asciiTheme="majorHAnsi" w:hAnsiTheme="majorHAnsi"/>
        </w:rPr>
        <w:t>Alabama Agribusiness Council</w:t>
      </w:r>
    </w:p>
    <w:p w:rsidR="009B0146" w:rsidP="00934E32" w:rsidRDefault="006750F1">
      <w:pPr>
        <w:spacing w:after="0" w:line="240" w:lineRule="auto"/>
        <w:rPr>
          <w:rFonts w:asciiTheme="majorHAnsi" w:hAnsiTheme="majorHAnsi"/>
        </w:rPr>
      </w:pPr>
      <w:r w:rsidRPr="006750F1">
        <w:rPr>
          <w:rFonts w:asciiTheme="majorHAnsi" w:hAnsiTheme="majorHAnsi"/>
        </w:rPr>
        <w:t xml:space="preserve">Ohio </w:t>
      </w:r>
      <w:proofErr w:type="spellStart"/>
      <w:r w:rsidRPr="006750F1">
        <w:rPr>
          <w:rFonts w:asciiTheme="majorHAnsi" w:hAnsiTheme="majorHAnsi"/>
        </w:rPr>
        <w:t>AgriBusiness</w:t>
      </w:r>
      <w:proofErr w:type="spellEnd"/>
      <w:r w:rsidRPr="006750F1">
        <w:rPr>
          <w:rFonts w:asciiTheme="majorHAnsi" w:hAnsiTheme="majorHAnsi"/>
        </w:rPr>
        <w:t xml:space="preserve"> Association</w:t>
      </w:r>
    </w:p>
    <w:p w:rsidR="006750F1" w:rsidP="00934E32" w:rsidRDefault="006750F1">
      <w:pPr>
        <w:spacing w:after="0" w:line="240" w:lineRule="auto"/>
        <w:rPr>
          <w:rFonts w:asciiTheme="majorHAnsi" w:hAnsiTheme="majorHAnsi"/>
        </w:rPr>
      </w:pPr>
      <w:r w:rsidRPr="006750F1">
        <w:rPr>
          <w:rFonts w:asciiTheme="majorHAnsi" w:hAnsiTheme="majorHAnsi"/>
        </w:rPr>
        <w:t>Florida Fertilizer &amp; Agrichemical Association</w:t>
      </w:r>
    </w:p>
    <w:p w:rsidR="00FA5483" w:rsidP="00934E32" w:rsidRDefault="00FA5483">
      <w:pPr>
        <w:spacing w:after="0" w:line="240" w:lineRule="auto"/>
        <w:rPr>
          <w:rFonts w:asciiTheme="majorHAnsi" w:hAnsiTheme="majorHAnsi"/>
        </w:rPr>
      </w:pPr>
      <w:r w:rsidRPr="00FA5483">
        <w:rPr>
          <w:rFonts w:asciiTheme="majorHAnsi" w:hAnsiTheme="majorHAnsi"/>
        </w:rPr>
        <w:lastRenderedPageBreak/>
        <w:t>Illinois Fertilizer and Chemical Association</w:t>
      </w:r>
    </w:p>
    <w:p w:rsidRPr="009B0146" w:rsidR="009B0146" w:rsidP="009B0146" w:rsidRDefault="009B0146">
      <w:pPr>
        <w:spacing w:after="0" w:line="240" w:lineRule="auto"/>
        <w:rPr>
          <w:rFonts w:asciiTheme="majorHAnsi" w:hAnsiTheme="majorHAnsi"/>
        </w:rPr>
      </w:pPr>
      <w:r w:rsidRPr="009B0146">
        <w:rPr>
          <w:rFonts w:asciiTheme="majorHAnsi" w:hAnsiTheme="majorHAnsi"/>
        </w:rPr>
        <w:t>Michigan Agri-Business Association</w:t>
      </w:r>
    </w:p>
    <w:p w:rsidR="009B0146" w:rsidP="009B0146" w:rsidRDefault="009B0146">
      <w:pPr>
        <w:spacing w:after="0" w:line="240" w:lineRule="auto"/>
        <w:rPr>
          <w:rFonts w:asciiTheme="majorHAnsi" w:hAnsiTheme="majorHAnsi"/>
        </w:rPr>
      </w:pPr>
      <w:r w:rsidRPr="009B0146">
        <w:rPr>
          <w:rFonts w:asciiTheme="majorHAnsi" w:hAnsiTheme="majorHAnsi"/>
        </w:rPr>
        <w:t>Michigan Bean Shippers</w:t>
      </w:r>
    </w:p>
    <w:p w:rsidR="00AE095B" w:rsidP="009B0146" w:rsidRDefault="00AE095B">
      <w:pPr>
        <w:spacing w:after="0" w:line="240" w:lineRule="auto"/>
        <w:rPr>
          <w:rFonts w:asciiTheme="majorHAnsi" w:hAnsiTheme="majorHAnsi"/>
        </w:rPr>
      </w:pPr>
      <w:r w:rsidRPr="00AE095B">
        <w:rPr>
          <w:rFonts w:asciiTheme="majorHAnsi" w:hAnsiTheme="majorHAnsi"/>
        </w:rPr>
        <w:t>Minnesota Crop Production Retailers</w:t>
      </w:r>
    </w:p>
    <w:p w:rsidR="009B0146" w:rsidP="00934E32" w:rsidRDefault="009B0146">
      <w:pPr>
        <w:spacing w:after="0" w:line="240" w:lineRule="auto"/>
        <w:rPr>
          <w:rFonts w:asciiTheme="majorHAnsi" w:hAnsiTheme="majorHAnsi"/>
        </w:rPr>
      </w:pPr>
      <w:r w:rsidRPr="009B0146">
        <w:rPr>
          <w:rFonts w:asciiTheme="majorHAnsi" w:hAnsiTheme="majorHAnsi"/>
        </w:rPr>
        <w:t>Nebraska Agri-Business Association</w:t>
      </w:r>
    </w:p>
    <w:p w:rsidR="000D394A" w:rsidP="00934E32" w:rsidRDefault="000D394A">
      <w:pPr>
        <w:spacing w:after="0" w:line="240" w:lineRule="auto"/>
        <w:rPr>
          <w:rFonts w:asciiTheme="majorHAnsi" w:hAnsiTheme="majorHAnsi"/>
        </w:rPr>
      </w:pPr>
      <w:r w:rsidRPr="000D394A">
        <w:rPr>
          <w:rFonts w:asciiTheme="majorHAnsi" w:hAnsiTheme="majorHAnsi"/>
        </w:rPr>
        <w:t>North</w:t>
      </w:r>
      <w:r>
        <w:rPr>
          <w:rFonts w:asciiTheme="majorHAnsi" w:hAnsiTheme="majorHAnsi"/>
        </w:rPr>
        <w:t xml:space="preserve"> Dakota Agricultural Association</w:t>
      </w:r>
    </w:p>
    <w:p w:rsidR="009B0146" w:rsidP="00934E32" w:rsidRDefault="009B014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Oklahoma Grain and Feed Association</w:t>
      </w:r>
    </w:p>
    <w:p w:rsidR="009B0146" w:rsidP="00934E32" w:rsidRDefault="009B0146">
      <w:pPr>
        <w:spacing w:after="0" w:line="240" w:lineRule="auto"/>
        <w:rPr>
          <w:rFonts w:asciiTheme="majorHAnsi" w:hAnsiTheme="majorHAnsi"/>
        </w:rPr>
      </w:pPr>
      <w:r w:rsidRPr="009B0146">
        <w:rPr>
          <w:rFonts w:asciiTheme="majorHAnsi" w:hAnsiTheme="majorHAnsi"/>
        </w:rPr>
        <w:t>Rocky Mountain Agribusiness Association</w:t>
      </w:r>
    </w:p>
    <w:p w:rsidR="000D0881" w:rsidP="00934E32" w:rsidRDefault="000D0881">
      <w:pPr>
        <w:spacing w:after="0" w:line="240" w:lineRule="auto"/>
        <w:rPr>
          <w:rFonts w:asciiTheme="majorHAnsi" w:hAnsiTheme="majorHAnsi"/>
        </w:rPr>
      </w:pPr>
      <w:r w:rsidRPr="000D0881">
        <w:rPr>
          <w:rFonts w:asciiTheme="majorHAnsi" w:hAnsiTheme="majorHAnsi"/>
        </w:rPr>
        <w:t>South Dakota Agri-Business Association</w:t>
      </w:r>
    </w:p>
    <w:p w:rsidR="000D394A" w:rsidP="00934E32" w:rsidRDefault="000D394A">
      <w:pPr>
        <w:spacing w:after="0" w:line="240" w:lineRule="auto"/>
        <w:rPr>
          <w:rFonts w:asciiTheme="majorHAnsi" w:hAnsiTheme="majorHAnsi"/>
        </w:rPr>
      </w:pPr>
      <w:r w:rsidRPr="000D394A">
        <w:rPr>
          <w:rFonts w:asciiTheme="majorHAnsi" w:hAnsiTheme="majorHAnsi"/>
        </w:rPr>
        <w:t>Texas Ag Industries Association</w:t>
      </w:r>
    </w:p>
    <w:p w:rsidR="00270FEC" w:rsidP="00934E32" w:rsidRDefault="00270FEC">
      <w:pPr>
        <w:spacing w:after="0" w:line="240" w:lineRule="auto"/>
        <w:rPr>
          <w:rFonts w:asciiTheme="majorHAnsi" w:hAnsiTheme="majorHAnsi"/>
        </w:rPr>
      </w:pPr>
      <w:r w:rsidRPr="00270FEC">
        <w:rPr>
          <w:rFonts w:asciiTheme="majorHAnsi" w:hAnsiTheme="majorHAnsi"/>
        </w:rPr>
        <w:t>Western Plant Health Association</w:t>
      </w:r>
    </w:p>
    <w:p w:rsidR="009B0146" w:rsidP="00934E32" w:rsidRDefault="009B0146">
      <w:pPr>
        <w:spacing w:after="0" w:line="240" w:lineRule="auto"/>
        <w:rPr>
          <w:rFonts w:asciiTheme="majorHAnsi" w:hAnsiTheme="majorHAnsi"/>
        </w:rPr>
      </w:pPr>
      <w:r w:rsidRPr="009B0146">
        <w:rPr>
          <w:rFonts w:asciiTheme="majorHAnsi" w:hAnsiTheme="majorHAnsi"/>
        </w:rPr>
        <w:t>Wyoming Ag-Business Association</w:t>
      </w:r>
    </w:p>
    <w:p w:rsidR="00934C1A" w:rsidP="00934E32" w:rsidRDefault="009B0146">
      <w:pPr>
        <w:spacing w:after="0" w:line="240" w:lineRule="auto"/>
        <w:rPr>
          <w:rFonts w:asciiTheme="majorHAnsi" w:hAnsiTheme="majorHAnsi"/>
        </w:rPr>
      </w:pPr>
      <w:r w:rsidRPr="009B0146">
        <w:rPr>
          <w:rFonts w:asciiTheme="majorHAnsi" w:hAnsiTheme="majorHAnsi"/>
        </w:rPr>
        <w:t>Wyoming Wheat Marketing Commission</w:t>
      </w:r>
    </w:p>
    <w:p w:rsidR="00934C1A" w:rsidP="00934E32" w:rsidRDefault="00934C1A">
      <w:pPr>
        <w:spacing w:after="0" w:line="240" w:lineRule="auto"/>
        <w:rPr>
          <w:rFonts w:asciiTheme="majorHAnsi" w:hAnsiTheme="majorHAnsi"/>
        </w:rPr>
      </w:pPr>
    </w:p>
    <w:p w:rsidRPr="00A339B8" w:rsidR="00934C1A" w:rsidP="00934E32" w:rsidRDefault="00934C1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Cc:</w:t>
      </w:r>
      <w:r>
        <w:rPr>
          <w:rFonts w:asciiTheme="majorHAnsi" w:hAnsiTheme="majorHAnsi"/>
        </w:rPr>
        <w:tab/>
        <w:t>Members of the Senate Committee on Commerce, Science, and Transportation</w:t>
      </w:r>
    </w:p>
    <w:p w:rsidRPr="00A339B8" w:rsidR="009314DC" w:rsidP="00934E32" w:rsidRDefault="009314DC">
      <w:pPr>
        <w:spacing w:after="0" w:line="240" w:lineRule="auto"/>
        <w:rPr>
          <w:rFonts w:asciiTheme="majorHAnsi" w:hAnsiTheme="majorHAnsi"/>
        </w:rPr>
      </w:pPr>
    </w:p>
    <w:sectPr w:rsidRPr="00A339B8" w:rsidR="009314DC" w:rsidSect="000D0881">
      <w:pgSz w:w="12240" w:h="15840"/>
      <w:pgMar w:top="108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7F" w:rsidP="003060F2" w:rsidRDefault="003D6F7F">
      <w:pPr>
        <w:spacing w:after="0" w:line="240" w:lineRule="auto"/>
      </w:pPr>
      <w:r>
        <w:separator/>
      </w:r>
    </w:p>
  </w:endnote>
  <w:endnote w:type="continuationSeparator" w:id="0">
    <w:p w:rsidR="003D6F7F" w:rsidP="003060F2" w:rsidRDefault="003D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7F" w:rsidP="003060F2" w:rsidRDefault="003D6F7F">
      <w:pPr>
        <w:spacing w:after="0" w:line="240" w:lineRule="auto"/>
      </w:pPr>
      <w:r>
        <w:separator/>
      </w:r>
    </w:p>
  </w:footnote>
  <w:footnote w:type="continuationSeparator" w:id="0">
    <w:p w:rsidR="003D6F7F" w:rsidP="003060F2" w:rsidRDefault="003D6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531D"/>
    <w:multiLevelType w:val="hybridMultilevel"/>
    <w:tmpl w:val="F8A0CE60"/>
    <w:lvl w:ilvl="0" w:tplc="D650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32"/>
    <w:rsid w:val="000065DB"/>
    <w:rsid w:val="000419AF"/>
    <w:rsid w:val="000D0881"/>
    <w:rsid w:val="000D394A"/>
    <w:rsid w:val="000E0261"/>
    <w:rsid w:val="00103DA2"/>
    <w:rsid w:val="00104335"/>
    <w:rsid w:val="0014676E"/>
    <w:rsid w:val="001B1101"/>
    <w:rsid w:val="001B1738"/>
    <w:rsid w:val="001F1F0F"/>
    <w:rsid w:val="00225E49"/>
    <w:rsid w:val="00251EC9"/>
    <w:rsid w:val="00270FEC"/>
    <w:rsid w:val="00272B23"/>
    <w:rsid w:val="002B19F3"/>
    <w:rsid w:val="002C4FD9"/>
    <w:rsid w:val="002D3BF2"/>
    <w:rsid w:val="002F56BF"/>
    <w:rsid w:val="003060F2"/>
    <w:rsid w:val="003B307A"/>
    <w:rsid w:val="003C325D"/>
    <w:rsid w:val="003D6404"/>
    <w:rsid w:val="003D6F7F"/>
    <w:rsid w:val="003F0642"/>
    <w:rsid w:val="0041195B"/>
    <w:rsid w:val="00471F09"/>
    <w:rsid w:val="004A38AE"/>
    <w:rsid w:val="00512EB3"/>
    <w:rsid w:val="00520669"/>
    <w:rsid w:val="0056176C"/>
    <w:rsid w:val="00592013"/>
    <w:rsid w:val="005C6A76"/>
    <w:rsid w:val="005F7E2A"/>
    <w:rsid w:val="00633B26"/>
    <w:rsid w:val="006750F1"/>
    <w:rsid w:val="006C09B2"/>
    <w:rsid w:val="006E3E04"/>
    <w:rsid w:val="006F1EC7"/>
    <w:rsid w:val="00736786"/>
    <w:rsid w:val="00741ED4"/>
    <w:rsid w:val="007613FB"/>
    <w:rsid w:val="00767B5C"/>
    <w:rsid w:val="007A3932"/>
    <w:rsid w:val="007C30E0"/>
    <w:rsid w:val="007C7C77"/>
    <w:rsid w:val="007D642E"/>
    <w:rsid w:val="007D648E"/>
    <w:rsid w:val="007E0795"/>
    <w:rsid w:val="007E1499"/>
    <w:rsid w:val="007F12F0"/>
    <w:rsid w:val="008229D5"/>
    <w:rsid w:val="008337C3"/>
    <w:rsid w:val="00836457"/>
    <w:rsid w:val="00871BAD"/>
    <w:rsid w:val="00876436"/>
    <w:rsid w:val="008C6876"/>
    <w:rsid w:val="008D2411"/>
    <w:rsid w:val="008E7BD1"/>
    <w:rsid w:val="008F646D"/>
    <w:rsid w:val="00900E41"/>
    <w:rsid w:val="009314DC"/>
    <w:rsid w:val="00934C1A"/>
    <w:rsid w:val="00934E32"/>
    <w:rsid w:val="009B0146"/>
    <w:rsid w:val="009E1E25"/>
    <w:rsid w:val="00A2419D"/>
    <w:rsid w:val="00A339B8"/>
    <w:rsid w:val="00A36B7F"/>
    <w:rsid w:val="00A43F58"/>
    <w:rsid w:val="00A90A01"/>
    <w:rsid w:val="00A97DAA"/>
    <w:rsid w:val="00AB1355"/>
    <w:rsid w:val="00AE095B"/>
    <w:rsid w:val="00AE3C7B"/>
    <w:rsid w:val="00B15923"/>
    <w:rsid w:val="00B20F96"/>
    <w:rsid w:val="00B715BB"/>
    <w:rsid w:val="00B83F32"/>
    <w:rsid w:val="00B9413D"/>
    <w:rsid w:val="00BD200C"/>
    <w:rsid w:val="00BE5D0F"/>
    <w:rsid w:val="00C31F4C"/>
    <w:rsid w:val="00C83A32"/>
    <w:rsid w:val="00C91242"/>
    <w:rsid w:val="00CD189E"/>
    <w:rsid w:val="00CE54D9"/>
    <w:rsid w:val="00CF7CFE"/>
    <w:rsid w:val="00D20CD6"/>
    <w:rsid w:val="00D33243"/>
    <w:rsid w:val="00DB31E6"/>
    <w:rsid w:val="00DF0428"/>
    <w:rsid w:val="00E17AAC"/>
    <w:rsid w:val="00E41120"/>
    <w:rsid w:val="00E46B40"/>
    <w:rsid w:val="00E64136"/>
    <w:rsid w:val="00E70E77"/>
    <w:rsid w:val="00E862A4"/>
    <w:rsid w:val="00E87AC3"/>
    <w:rsid w:val="00E96679"/>
    <w:rsid w:val="00F05DB8"/>
    <w:rsid w:val="00F221FA"/>
    <w:rsid w:val="00F46A69"/>
    <w:rsid w:val="00F64E99"/>
    <w:rsid w:val="00F6528A"/>
    <w:rsid w:val="00F73F64"/>
    <w:rsid w:val="00FA5483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93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FB"/>
    <w:pPr>
      <w:spacing w:after="0" w:line="240" w:lineRule="auto"/>
      <w:ind w:left="720"/>
    </w:pPr>
    <w:rPr>
      <w:rFonts w:ascii="Calibri" w:hAnsi="Calibri" w:eastAsia="Calibri" w:cs="Times New Roman"/>
    </w:rPr>
  </w:style>
  <w:style w:type="paragraph" w:styleId="FootnoteText">
    <w:name w:val="footnote text"/>
    <w:basedOn w:val="Normal"/>
    <w:link w:val="FootnoteTextChar"/>
    <w:rsid w:val="00761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rsid w:val="007613FB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613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B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13F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rsid w:val="007613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13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7613F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46B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mailto:jlouchheim@tfi.org" TargetMode="Externa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mailto:Richard@aradc.org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376</Words>
  <Characters>2677</Characters>
  <Application>Microsoft Office Word</Application>
  <DocSecurity>4</DocSecurity>
  <Lines>107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
  </dc:creator>
  <cp:lastModifiedBy>
  </cp:lastModifiedBy>
  <cp:revision>1</cp:revision>
  <dcterms:created xsi:type="dcterms:W3CDTF">1901-01-01T05:00:00Z</dcterms:created>
  <dcterms:modified xsi:type="dcterms:W3CDTF">1901-01-02T05:00:00Z</dcterms:modified>
</cp:coreProperties>
</file>