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390D7" w14:textId="56018907" w:rsidR="00FC2F5D" w:rsidRPr="00E352E9" w:rsidRDefault="00E352E9" w:rsidP="00E352E9">
      <w:pPr>
        <w:jc w:val="center"/>
        <w:rPr>
          <w:b/>
          <w:bCs/>
          <w:sz w:val="40"/>
          <w:szCs w:val="40"/>
          <w:u w:val="single"/>
        </w:rPr>
      </w:pPr>
      <w:r w:rsidRPr="00E352E9">
        <w:rPr>
          <w:b/>
          <w:bCs/>
          <w:sz w:val="40"/>
          <w:szCs w:val="40"/>
          <w:u w:val="single"/>
        </w:rPr>
        <w:t>CFAP DIRECT PAYMENT PROGRAM</w:t>
      </w:r>
      <w:r w:rsidR="00D93621">
        <w:rPr>
          <w:b/>
          <w:bCs/>
          <w:sz w:val="40"/>
          <w:szCs w:val="40"/>
          <w:u w:val="single"/>
        </w:rPr>
        <w:t xml:space="preserve"> </w:t>
      </w:r>
      <w:r w:rsidRPr="00E352E9">
        <w:rPr>
          <w:b/>
          <w:bCs/>
          <w:sz w:val="40"/>
          <w:szCs w:val="40"/>
          <w:u w:val="single"/>
        </w:rPr>
        <w:t xml:space="preserve"> </w:t>
      </w:r>
    </w:p>
    <w:p w14:paraId="4BD4B997" w14:textId="7F3CDA63" w:rsidR="00E352E9" w:rsidRPr="00CF75CC" w:rsidRDefault="00E352E9" w:rsidP="00E352E9">
      <w:pPr>
        <w:rPr>
          <w:rFonts w:cstheme="minorHAnsi"/>
        </w:rPr>
      </w:pPr>
    </w:p>
    <w:p w14:paraId="5C9316C7" w14:textId="301B15D6" w:rsidR="00E352E9" w:rsidRPr="00FE279E" w:rsidRDefault="00E352E9" w:rsidP="00E352E9">
      <w:pPr>
        <w:pStyle w:val="ListParagraph"/>
        <w:rPr>
          <w:rFonts w:eastAsia="Times New Roman" w:cstheme="minorHAnsi"/>
          <w:color w:val="000000" w:themeColor="text1"/>
        </w:rPr>
      </w:pPr>
      <w:r w:rsidRPr="00FE279E">
        <w:rPr>
          <w:rFonts w:cstheme="minorHAnsi"/>
          <w:color w:val="000000" w:themeColor="text1"/>
        </w:rPr>
        <w:t>On May 19</w:t>
      </w:r>
      <w:r w:rsidRPr="00FE279E">
        <w:rPr>
          <w:rFonts w:cstheme="minorHAnsi"/>
          <w:color w:val="000000" w:themeColor="text1"/>
          <w:vertAlign w:val="superscript"/>
        </w:rPr>
        <w:t>th</w:t>
      </w:r>
      <w:r w:rsidRPr="00FE279E">
        <w:rPr>
          <w:rFonts w:cstheme="minorHAnsi"/>
          <w:color w:val="000000" w:themeColor="text1"/>
        </w:rPr>
        <w:t xml:space="preserve">, USDA released the direct payment final rule for farmers and ranchers. Direct payments will total $16 billion. </w:t>
      </w:r>
      <w:r w:rsidRPr="00FE279E">
        <w:rPr>
          <w:rFonts w:eastAsia="Times New Roman" w:cstheme="minorHAnsi"/>
          <w:color w:val="000000" w:themeColor="text1"/>
        </w:rPr>
        <w:t xml:space="preserve">Farmers and producers will receive payments drawn from two possible funding sources. The first source of funding is $9.5 billion in appropriated funding provided in the Coronavirus Aid, Relief, and Economic Stability (CARES) Act ($9.5 </w:t>
      </w:r>
      <w:r w:rsidR="009763CB" w:rsidRPr="00FE279E">
        <w:rPr>
          <w:rFonts w:eastAsia="Times New Roman" w:cstheme="minorHAnsi"/>
          <w:color w:val="000000" w:themeColor="text1"/>
        </w:rPr>
        <w:t>billion</w:t>
      </w:r>
      <w:r w:rsidRPr="00FE279E">
        <w:rPr>
          <w:rFonts w:eastAsia="Times New Roman" w:cstheme="minorHAnsi"/>
          <w:color w:val="000000" w:themeColor="text1"/>
        </w:rPr>
        <w:t xml:space="preserve">) and the Commodity Credit Corporation Charter Act ($6.5 </w:t>
      </w:r>
      <w:r w:rsidR="009763CB" w:rsidRPr="00FE279E">
        <w:rPr>
          <w:rFonts w:eastAsia="Times New Roman" w:cstheme="minorHAnsi"/>
          <w:color w:val="000000" w:themeColor="text1"/>
        </w:rPr>
        <w:t>billion</w:t>
      </w:r>
      <w:r w:rsidRPr="00FE279E">
        <w:rPr>
          <w:rFonts w:eastAsia="Times New Roman" w:cstheme="minorHAnsi"/>
          <w:color w:val="000000" w:themeColor="text1"/>
        </w:rPr>
        <w:t>).</w:t>
      </w:r>
    </w:p>
    <w:p w14:paraId="149B5BB6" w14:textId="69188000" w:rsidR="00E352E9" w:rsidRPr="00CF75CC" w:rsidRDefault="00E352E9" w:rsidP="00E352E9">
      <w:pPr>
        <w:rPr>
          <w:rFonts w:cstheme="minorHAnsi"/>
        </w:rPr>
      </w:pPr>
    </w:p>
    <w:p w14:paraId="6BF37DCD" w14:textId="0B007AAE" w:rsidR="00E352E9" w:rsidRDefault="00E352E9" w:rsidP="00E352E9">
      <w:pPr>
        <w:rPr>
          <w:rFonts w:cstheme="minorHAnsi"/>
          <w:b/>
          <w:bCs/>
          <w:sz w:val="28"/>
          <w:szCs w:val="28"/>
        </w:rPr>
      </w:pPr>
      <w:r w:rsidRPr="00CF75CC">
        <w:rPr>
          <w:rFonts w:cstheme="minorHAnsi"/>
          <w:b/>
          <w:bCs/>
          <w:sz w:val="28"/>
          <w:szCs w:val="28"/>
        </w:rPr>
        <w:t>Quick overview:</w:t>
      </w:r>
    </w:p>
    <w:p w14:paraId="2C6F0D26" w14:textId="77777777" w:rsidR="0004417B" w:rsidRPr="00CF75CC" w:rsidRDefault="0004417B" w:rsidP="00E352E9">
      <w:pPr>
        <w:rPr>
          <w:rFonts w:cstheme="minorHAnsi"/>
          <w:b/>
          <w:bCs/>
          <w:sz w:val="28"/>
          <w:szCs w:val="28"/>
        </w:rPr>
      </w:pPr>
    </w:p>
    <w:p w14:paraId="6F7D7AD8" w14:textId="0DEDBA30" w:rsidR="00E352E9" w:rsidRPr="009763CB" w:rsidRDefault="00E352E9" w:rsidP="00CF75CC">
      <w:pPr>
        <w:pStyle w:val="ListParagraph"/>
        <w:numPr>
          <w:ilvl w:val="0"/>
          <w:numId w:val="8"/>
        </w:numPr>
        <w:rPr>
          <w:rFonts w:eastAsia="Times New Roman" w:cstheme="minorHAnsi"/>
          <w:color w:val="000000" w:themeColor="text1"/>
        </w:rPr>
      </w:pPr>
      <w:r w:rsidRPr="009763CB">
        <w:rPr>
          <w:rFonts w:eastAsia="Times New Roman" w:cstheme="minorHAnsi"/>
          <w:color w:val="000000" w:themeColor="text1"/>
        </w:rPr>
        <w:t>Payments will go directly to farmers who have suffered a 5%-or-greater price loss and who are facing significant marketing costs due to the Coronavirus.</w:t>
      </w:r>
    </w:p>
    <w:p w14:paraId="50E23783" w14:textId="77777777" w:rsidR="00CF75CC" w:rsidRPr="009763CB" w:rsidRDefault="00E352E9" w:rsidP="00CF75CC">
      <w:pPr>
        <w:pStyle w:val="ListParagraph"/>
        <w:numPr>
          <w:ilvl w:val="0"/>
          <w:numId w:val="8"/>
        </w:numPr>
        <w:rPr>
          <w:rFonts w:eastAsia="Times New Roman" w:cstheme="minorHAnsi"/>
          <w:color w:val="000000" w:themeColor="text1"/>
        </w:rPr>
      </w:pPr>
      <w:r w:rsidRPr="009763CB">
        <w:rPr>
          <w:rFonts w:eastAsia="Times New Roman" w:cstheme="minorHAnsi"/>
          <w:color w:val="000000" w:themeColor="text1"/>
        </w:rPr>
        <w:t xml:space="preserve">Commodities eligible for payment support specifically </w:t>
      </w:r>
      <w:r w:rsidRPr="009763CB">
        <w:rPr>
          <w:rFonts w:eastAsia="Times New Roman" w:cstheme="minorHAnsi"/>
          <w:color w:val="000000" w:themeColor="text1"/>
        </w:rPr>
        <w:t>include;</w:t>
      </w:r>
      <w:r w:rsidRPr="009763CB">
        <w:rPr>
          <w:rFonts w:eastAsia="Times New Roman" w:cstheme="minorHAnsi"/>
          <w:color w:val="000000" w:themeColor="text1"/>
        </w:rPr>
        <w:t xml:space="preserve"> cattle, hog, dairy, specialty crops (fruit and vegetables), row-crops (corn, cotton and soybeans), as well as other commodities.</w:t>
      </w:r>
    </w:p>
    <w:p w14:paraId="66ECABC4" w14:textId="77777777" w:rsidR="00CF75CC" w:rsidRPr="009763CB" w:rsidRDefault="00E352E9" w:rsidP="00CF75CC">
      <w:pPr>
        <w:pStyle w:val="ListParagraph"/>
        <w:numPr>
          <w:ilvl w:val="0"/>
          <w:numId w:val="8"/>
        </w:numPr>
        <w:rPr>
          <w:rFonts w:eastAsia="Times New Roman" w:cstheme="minorHAnsi"/>
          <w:color w:val="000000" w:themeColor="text1"/>
        </w:rPr>
      </w:pPr>
      <w:r w:rsidRPr="009763CB">
        <w:rPr>
          <w:rFonts w:eastAsia="Times New Roman" w:cstheme="minorHAnsi"/>
          <w:color w:val="000000" w:themeColor="text1"/>
        </w:rPr>
        <w:t xml:space="preserve"> The program utilizing payment limitations of $250,000 per individual as well as a $900,000 Adjusted Gross Income limit for individuals who do not derive 75% or more of their income from farming. </w:t>
      </w:r>
    </w:p>
    <w:p w14:paraId="41E583D1" w14:textId="77777777" w:rsidR="000D524D" w:rsidRPr="009763CB" w:rsidRDefault="002052B4" w:rsidP="00CF75CC">
      <w:pPr>
        <w:pStyle w:val="ListParagraph"/>
        <w:numPr>
          <w:ilvl w:val="0"/>
          <w:numId w:val="8"/>
        </w:numPr>
        <w:rPr>
          <w:rFonts w:eastAsia="Times New Roman" w:cstheme="minorHAnsi"/>
          <w:color w:val="000000" w:themeColor="text1"/>
        </w:rPr>
      </w:pPr>
      <w:r w:rsidRPr="009763CB">
        <w:rPr>
          <w:rFonts w:eastAsia="Times New Roman" w:cstheme="minorHAnsi"/>
          <w:color w:val="000000" w:themeColor="text1"/>
          <w:shd w:val="clear" w:color="auto" w:fill="FFFFFF"/>
        </w:rPr>
        <w:t>S</w:t>
      </w:r>
      <w:r w:rsidRPr="009763CB">
        <w:rPr>
          <w:rFonts w:eastAsia="Times New Roman" w:cstheme="minorHAnsi"/>
          <w:color w:val="000000" w:themeColor="text1"/>
          <w:shd w:val="clear" w:color="auto" w:fill="FFFFFF"/>
        </w:rPr>
        <w:t xml:space="preserve">pecial payment limitation rules will be applied to participants that are corporations, limited liability companies, and limited partnerships (corporate entities). These corporate entities may receive up to $750,000 based upon the number of shareholders (not to exceed three shareholders) who contribute at least 400 hours of active person management or personal active labor. </w:t>
      </w:r>
      <w:r w:rsidR="000D524D" w:rsidRPr="009763CB">
        <w:rPr>
          <w:rFonts w:eastAsia="Times New Roman" w:cstheme="minorHAnsi"/>
          <w:color w:val="000000" w:themeColor="text1"/>
          <w:shd w:val="clear" w:color="auto" w:fill="FFFFFF"/>
        </w:rPr>
        <w:t xml:space="preserve"> </w:t>
      </w:r>
    </w:p>
    <w:p w14:paraId="4F6F4E68" w14:textId="1CFEAF49" w:rsidR="00E352E9" w:rsidRPr="009763CB" w:rsidRDefault="00E352E9" w:rsidP="00CF75CC">
      <w:pPr>
        <w:pStyle w:val="ListParagraph"/>
        <w:numPr>
          <w:ilvl w:val="0"/>
          <w:numId w:val="8"/>
        </w:numPr>
        <w:rPr>
          <w:rFonts w:eastAsia="Times New Roman" w:cstheme="minorHAnsi"/>
          <w:color w:val="000000" w:themeColor="text1"/>
        </w:rPr>
      </w:pPr>
      <w:r w:rsidRPr="009763CB">
        <w:rPr>
          <w:rFonts w:eastAsia="Times New Roman" w:cstheme="minorHAnsi"/>
          <w:color w:val="000000" w:themeColor="text1"/>
        </w:rPr>
        <w:t>Eligible farmers will receive 80% of the total payment, up to the payment limit, upon approval of the application.  The remaining 20% will be paid at a later date as funds remain available.</w:t>
      </w:r>
    </w:p>
    <w:p w14:paraId="7C1FC012" w14:textId="78FA14A3" w:rsidR="00E352E9" w:rsidRPr="009763CB" w:rsidRDefault="00E352E9" w:rsidP="000D524D">
      <w:pPr>
        <w:pStyle w:val="ListParagraph"/>
        <w:numPr>
          <w:ilvl w:val="0"/>
          <w:numId w:val="8"/>
        </w:numPr>
        <w:rPr>
          <w:rFonts w:eastAsia="Times New Roman" w:cstheme="minorHAnsi"/>
          <w:color w:val="000000" w:themeColor="text1"/>
        </w:rPr>
      </w:pPr>
      <w:r w:rsidRPr="009763CB">
        <w:rPr>
          <w:rFonts w:eastAsia="Times New Roman" w:cstheme="minorHAnsi"/>
          <w:i/>
          <w:iCs/>
          <w:color w:val="000000" w:themeColor="text1"/>
        </w:rPr>
        <w:t>Direct support sign-ups will begin on May 26, 2020, through local Farm Service Agency offices. </w:t>
      </w:r>
      <w:r w:rsidR="00CF75CC" w:rsidRPr="009763CB">
        <w:rPr>
          <w:rFonts w:eastAsia="Times New Roman" w:cstheme="minorHAnsi"/>
          <w:i/>
          <w:iCs/>
          <w:color w:val="000000" w:themeColor="text1"/>
        </w:rPr>
        <w:t xml:space="preserve">Payments will be issued </w:t>
      </w:r>
      <w:r w:rsidR="009763CB" w:rsidRPr="009763CB">
        <w:rPr>
          <w:rFonts w:eastAsia="Times New Roman" w:cstheme="minorHAnsi"/>
          <w:i/>
          <w:iCs/>
          <w:color w:val="000000" w:themeColor="text1"/>
        </w:rPr>
        <w:t xml:space="preserve">shortly </w:t>
      </w:r>
      <w:r w:rsidR="00CF75CC" w:rsidRPr="009763CB">
        <w:rPr>
          <w:rFonts w:eastAsia="Times New Roman" w:cstheme="minorHAnsi"/>
          <w:i/>
          <w:iCs/>
          <w:color w:val="000000" w:themeColor="text1"/>
        </w:rPr>
        <w:t xml:space="preserve">after receiving the application. </w:t>
      </w:r>
    </w:p>
    <w:p w14:paraId="5C14BEC7" w14:textId="3C16F87C" w:rsidR="002052B4" w:rsidRPr="00CF75CC" w:rsidRDefault="002052B4" w:rsidP="002052B4">
      <w:pPr>
        <w:rPr>
          <w:rFonts w:eastAsia="Times New Roman" w:cstheme="minorHAnsi"/>
          <w:color w:val="000000"/>
        </w:rPr>
      </w:pPr>
    </w:p>
    <w:p w14:paraId="6CD0A24B" w14:textId="7E5C5251" w:rsidR="002052B4" w:rsidRPr="00CF75CC" w:rsidRDefault="002052B4" w:rsidP="002052B4">
      <w:pPr>
        <w:rPr>
          <w:rFonts w:eastAsia="Times New Roman" w:cstheme="minorHAnsi"/>
          <w:b/>
          <w:bCs/>
          <w:color w:val="000000"/>
          <w:sz w:val="28"/>
          <w:szCs w:val="28"/>
        </w:rPr>
      </w:pPr>
      <w:r w:rsidRPr="00CF75CC">
        <w:rPr>
          <w:rFonts w:eastAsia="Times New Roman" w:cstheme="minorHAnsi"/>
          <w:b/>
          <w:bCs/>
          <w:color w:val="000000"/>
          <w:sz w:val="28"/>
          <w:szCs w:val="28"/>
        </w:rPr>
        <w:t xml:space="preserve">Commodities eligible and their </w:t>
      </w:r>
      <w:r w:rsidR="0004417B">
        <w:rPr>
          <w:rFonts w:eastAsia="Times New Roman" w:cstheme="minorHAnsi"/>
          <w:b/>
          <w:bCs/>
          <w:color w:val="000000"/>
          <w:sz w:val="28"/>
          <w:szCs w:val="28"/>
        </w:rPr>
        <w:t xml:space="preserve">payment </w:t>
      </w:r>
      <w:r w:rsidRPr="00CF75CC">
        <w:rPr>
          <w:rFonts w:eastAsia="Times New Roman" w:cstheme="minorHAnsi"/>
          <w:b/>
          <w:bCs/>
          <w:color w:val="000000"/>
          <w:sz w:val="28"/>
          <w:szCs w:val="28"/>
        </w:rPr>
        <w:t xml:space="preserve">calculations: </w:t>
      </w:r>
    </w:p>
    <w:p w14:paraId="679B6247" w14:textId="77777777" w:rsidR="002052B4" w:rsidRPr="00CF75CC" w:rsidRDefault="002052B4" w:rsidP="002052B4">
      <w:pPr>
        <w:rPr>
          <w:rFonts w:eastAsia="Times New Roman" w:cstheme="minorHAnsi"/>
          <w:color w:val="000000"/>
        </w:rPr>
      </w:pPr>
    </w:p>
    <w:p w14:paraId="6EA6229B" w14:textId="77777777" w:rsidR="002052B4" w:rsidRPr="00CF75CC" w:rsidRDefault="002052B4" w:rsidP="002052B4">
      <w:pPr>
        <w:rPr>
          <w:rFonts w:cstheme="minorHAnsi"/>
          <w:color w:val="000000"/>
        </w:rPr>
      </w:pPr>
      <w:hyperlink w:tgtFrame="_blank" w:history="1">
        <w:r w:rsidRPr="00CF75CC">
          <w:rPr>
            <w:rStyle w:val="Hyperlink"/>
            <w:rFonts w:cstheme="minorHAnsi"/>
            <w:b/>
            <w:bCs/>
            <w:color w:val="000000"/>
          </w:rPr>
          <w:t>Non-Specialty Crops and Wool</w:t>
        </w:r>
      </w:hyperlink>
    </w:p>
    <w:p w14:paraId="768A8154" w14:textId="0BC12E49" w:rsidR="002052B4" w:rsidRPr="009763CB" w:rsidRDefault="002052B4" w:rsidP="002052B4">
      <w:pPr>
        <w:rPr>
          <w:rFonts w:cstheme="minorHAnsi"/>
          <w:color w:val="000000" w:themeColor="text1"/>
        </w:rPr>
      </w:pPr>
      <w:r w:rsidRPr="009763CB">
        <w:rPr>
          <w:rFonts w:cstheme="minorHAnsi"/>
          <w:color w:val="000000" w:themeColor="text1"/>
        </w:rPr>
        <w:t>Non-specialty crops eligible for CFAP payments include malting barley, canola, corn, upland cotton, millet, oats, soybeans, sorghum, sunflowers, durum wheat, and hard red spring wheat. Wool is also eligible. Producers will be paid based on inventory subject to price risk held as of January 15, 2020. A payment will be made based 50 percent of a producer’s 2019 total production or the 2019 inventory as of January 15, 2020, whichever is smaller, multiplied by the commodity’s applicable payment rates.</w:t>
      </w:r>
    </w:p>
    <w:p w14:paraId="0D1957AD" w14:textId="20454152" w:rsidR="00CF75CC" w:rsidRPr="009763CB" w:rsidRDefault="00CF75CC" w:rsidP="002052B4">
      <w:pPr>
        <w:rPr>
          <w:rFonts w:cstheme="minorHAnsi"/>
          <w:color w:val="000000" w:themeColor="text1"/>
        </w:rPr>
      </w:pPr>
    </w:p>
    <w:p w14:paraId="1BE7A67B" w14:textId="793B11D7" w:rsidR="00CF75CC" w:rsidRPr="00CF75CC" w:rsidRDefault="00CF75CC" w:rsidP="002052B4">
      <w:pPr>
        <w:rPr>
          <w:rFonts w:cstheme="minorHAnsi"/>
          <w:color w:val="000000"/>
        </w:rPr>
      </w:pPr>
      <w:r w:rsidRPr="009763CB">
        <w:rPr>
          <w:rFonts w:cstheme="minorHAnsi"/>
          <w:color w:val="000000" w:themeColor="text1"/>
        </w:rPr>
        <w:t xml:space="preserve">Additional information on payment rates can be found here: </w:t>
      </w:r>
      <w:r w:rsidRPr="0004417B">
        <w:rPr>
          <w:rFonts w:cstheme="minorHAnsi"/>
          <w:color w:val="4472C4" w:themeColor="accent1"/>
        </w:rPr>
        <w:t>https://www.farmers.gov/cfap/non-specialty</w:t>
      </w:r>
    </w:p>
    <w:p w14:paraId="3A905872" w14:textId="77777777" w:rsidR="002052B4" w:rsidRPr="00CF75CC" w:rsidRDefault="002052B4" w:rsidP="002052B4">
      <w:pPr>
        <w:rPr>
          <w:rFonts w:cstheme="minorHAnsi"/>
          <w:color w:val="000000"/>
        </w:rPr>
      </w:pPr>
      <w:r w:rsidRPr="00CF75CC">
        <w:rPr>
          <w:rFonts w:cstheme="minorHAnsi"/>
          <w:color w:val="000000"/>
        </w:rPr>
        <w:t> </w:t>
      </w:r>
    </w:p>
    <w:p w14:paraId="4E9DDAAA" w14:textId="77777777" w:rsidR="002052B4" w:rsidRPr="00CF75CC" w:rsidRDefault="002052B4" w:rsidP="002052B4">
      <w:pPr>
        <w:rPr>
          <w:rFonts w:cstheme="minorHAnsi"/>
          <w:color w:val="000000"/>
          <w:u w:val="single"/>
        </w:rPr>
      </w:pPr>
      <w:r w:rsidRPr="00CF75CC">
        <w:rPr>
          <w:rFonts w:cstheme="minorHAnsi"/>
          <w:b/>
          <w:bCs/>
          <w:color w:val="000000"/>
          <w:u w:val="single"/>
        </w:rPr>
        <w:lastRenderedPageBreak/>
        <w:t>Livestock</w:t>
      </w:r>
    </w:p>
    <w:p w14:paraId="0E7EB830" w14:textId="77777777" w:rsidR="00CF75CC" w:rsidRPr="009763CB" w:rsidRDefault="002052B4" w:rsidP="002052B4">
      <w:pPr>
        <w:rPr>
          <w:rFonts w:cstheme="minorHAnsi"/>
          <w:color w:val="000000" w:themeColor="text1"/>
        </w:rPr>
      </w:pPr>
      <w:r w:rsidRPr="009763CB">
        <w:rPr>
          <w:rFonts w:cstheme="minorHAnsi"/>
          <w:color w:val="000000" w:themeColor="text1"/>
        </w:rPr>
        <w:t xml:space="preserve">Livestock eligible for CFAP include cattle, lambs, yearlings and hogs. The total payment will be calculated using the sum of the producer’s number of </w:t>
      </w:r>
      <w:proofErr w:type="gramStart"/>
      <w:r w:rsidRPr="009763CB">
        <w:rPr>
          <w:rFonts w:cstheme="minorHAnsi"/>
          <w:color w:val="000000" w:themeColor="text1"/>
        </w:rPr>
        <w:t>livestock</w:t>
      </w:r>
      <w:proofErr w:type="gramEnd"/>
      <w:r w:rsidRPr="009763CB">
        <w:rPr>
          <w:rFonts w:cstheme="minorHAnsi"/>
          <w:color w:val="000000" w:themeColor="text1"/>
        </w:rPr>
        <w:t xml:space="preserve"> sold between January 15 and April 15, 2020, multiplied by the payment rates per head, and the highest inventory number of livestock between April 16 and May 14, 2020, multiplied by the payment rate per head.</w:t>
      </w:r>
      <w:r w:rsidR="00CF75CC" w:rsidRPr="009763CB">
        <w:rPr>
          <w:rFonts w:cstheme="minorHAnsi"/>
          <w:color w:val="000000" w:themeColor="text1"/>
        </w:rPr>
        <w:t xml:space="preserve"> </w:t>
      </w:r>
    </w:p>
    <w:p w14:paraId="1A92C5F6" w14:textId="77777777" w:rsidR="00CF75CC" w:rsidRPr="009763CB" w:rsidRDefault="00CF75CC" w:rsidP="002052B4">
      <w:pPr>
        <w:rPr>
          <w:rFonts w:cstheme="minorHAnsi"/>
          <w:color w:val="000000" w:themeColor="text1"/>
        </w:rPr>
      </w:pPr>
    </w:p>
    <w:p w14:paraId="18DA9004" w14:textId="2E6CAF6D" w:rsidR="002052B4" w:rsidRPr="00CF75CC" w:rsidRDefault="00CF75CC" w:rsidP="002052B4">
      <w:pPr>
        <w:rPr>
          <w:rFonts w:cstheme="minorHAnsi"/>
          <w:color w:val="000000"/>
        </w:rPr>
      </w:pPr>
      <w:r w:rsidRPr="009763CB">
        <w:rPr>
          <w:rFonts w:cstheme="minorHAnsi"/>
          <w:color w:val="000000" w:themeColor="text1"/>
        </w:rPr>
        <w:t xml:space="preserve">Additional information on payment rates can be found here: </w:t>
      </w:r>
      <w:r w:rsidRPr="0004417B">
        <w:rPr>
          <w:rFonts w:cstheme="minorHAnsi"/>
          <w:color w:val="4472C4" w:themeColor="accent1"/>
        </w:rPr>
        <w:t>https://www.farmers.gov/cfap/livestock</w:t>
      </w:r>
    </w:p>
    <w:p w14:paraId="13D39E48" w14:textId="77777777" w:rsidR="002052B4" w:rsidRPr="00CF75CC" w:rsidRDefault="002052B4" w:rsidP="002052B4">
      <w:pPr>
        <w:rPr>
          <w:rFonts w:cstheme="minorHAnsi"/>
          <w:color w:val="000000"/>
        </w:rPr>
      </w:pPr>
      <w:r w:rsidRPr="00CF75CC">
        <w:rPr>
          <w:rFonts w:cstheme="minorHAnsi"/>
          <w:color w:val="000000"/>
        </w:rPr>
        <w:t> </w:t>
      </w:r>
    </w:p>
    <w:p w14:paraId="386BE5CE" w14:textId="77777777" w:rsidR="002052B4" w:rsidRPr="00CF75CC" w:rsidRDefault="002052B4" w:rsidP="002052B4">
      <w:pPr>
        <w:rPr>
          <w:rFonts w:cstheme="minorHAnsi"/>
          <w:color w:val="000000"/>
          <w:u w:val="single"/>
        </w:rPr>
      </w:pPr>
      <w:r w:rsidRPr="00CF75CC">
        <w:rPr>
          <w:rFonts w:cstheme="minorHAnsi"/>
          <w:b/>
          <w:bCs/>
          <w:color w:val="000000"/>
          <w:u w:val="single"/>
        </w:rPr>
        <w:t>Dairy</w:t>
      </w:r>
    </w:p>
    <w:p w14:paraId="1E5BEBC6" w14:textId="7450BD31" w:rsidR="002052B4" w:rsidRPr="00CF75CC" w:rsidRDefault="002052B4" w:rsidP="002052B4">
      <w:pPr>
        <w:rPr>
          <w:rFonts w:cstheme="minorHAnsi"/>
          <w:color w:val="000000"/>
        </w:rPr>
      </w:pPr>
      <w:r w:rsidRPr="00CF75CC">
        <w:rPr>
          <w:rFonts w:cstheme="minorHAnsi"/>
          <w:color w:val="000000"/>
        </w:rPr>
        <w:t>For dairy, the total payment will be calculated based on a producer’s certification of milk production for the first quarter of calendar year 2020 multiplied by a national price decline during the same quarter. The second part of the payment is based a national adjustment to each producer’s production in the first quarter. </w:t>
      </w:r>
    </w:p>
    <w:p w14:paraId="58770845" w14:textId="6985287D" w:rsidR="00CF75CC" w:rsidRPr="00CF75CC" w:rsidRDefault="00CF75CC" w:rsidP="002052B4">
      <w:pPr>
        <w:rPr>
          <w:rFonts w:cstheme="minorHAnsi"/>
          <w:color w:val="000000"/>
        </w:rPr>
      </w:pPr>
    </w:p>
    <w:p w14:paraId="2737F44D" w14:textId="77777777" w:rsidR="00CF75CC" w:rsidRPr="00CF75CC" w:rsidRDefault="00CF75CC" w:rsidP="00CF75CC">
      <w:pPr>
        <w:rPr>
          <w:rFonts w:eastAsia="Times New Roman" w:cstheme="minorHAnsi"/>
          <w:color w:val="000000" w:themeColor="text1"/>
        </w:rPr>
      </w:pPr>
      <w:r w:rsidRPr="00CF75CC">
        <w:rPr>
          <w:rFonts w:eastAsia="Times New Roman" w:cstheme="minorHAnsi"/>
          <w:color w:val="000000" w:themeColor="text1"/>
          <w:shd w:val="clear" w:color="auto" w:fill="FFFFFF"/>
        </w:rPr>
        <w:t>For dairy, a single payment will be made based on a producer’s certification of milk production for the first quarter of calendar year 2020 multiplied by $4.71 per hundred weight. The second part of the payment is based a national adjustment to each producer’s production in the first quarter multiplied by $1.47 per hundred weight.</w:t>
      </w:r>
    </w:p>
    <w:p w14:paraId="28F76E24" w14:textId="37491C44" w:rsidR="00CF75CC" w:rsidRPr="00CF75CC" w:rsidRDefault="00CF75CC" w:rsidP="002052B4">
      <w:pPr>
        <w:rPr>
          <w:rFonts w:cstheme="minorHAnsi"/>
          <w:color w:val="000000"/>
        </w:rPr>
      </w:pPr>
    </w:p>
    <w:p w14:paraId="0ACE3798" w14:textId="339C5879" w:rsidR="00CF75CC" w:rsidRPr="00CF75CC" w:rsidRDefault="00CF75CC" w:rsidP="002052B4">
      <w:pPr>
        <w:rPr>
          <w:rFonts w:cstheme="minorHAnsi"/>
          <w:color w:val="000000"/>
        </w:rPr>
      </w:pPr>
      <w:r w:rsidRPr="00CF75CC">
        <w:rPr>
          <w:rFonts w:cstheme="minorHAnsi"/>
          <w:color w:val="000000"/>
        </w:rPr>
        <w:t xml:space="preserve">Additional information on payment rates can be found here: </w:t>
      </w:r>
      <w:r w:rsidRPr="0004417B">
        <w:rPr>
          <w:rFonts w:cstheme="minorHAnsi"/>
          <w:color w:val="4472C4" w:themeColor="accent1"/>
        </w:rPr>
        <w:t>https://www.farmers.gov/cfap</w:t>
      </w:r>
    </w:p>
    <w:p w14:paraId="4770DFE6" w14:textId="1AE76C49" w:rsidR="002052B4" w:rsidRPr="00CF75CC" w:rsidRDefault="002052B4" w:rsidP="002052B4">
      <w:pPr>
        <w:rPr>
          <w:rFonts w:cstheme="minorHAnsi"/>
          <w:color w:val="000000"/>
        </w:rPr>
      </w:pPr>
    </w:p>
    <w:p w14:paraId="504A53A5" w14:textId="77777777" w:rsidR="002052B4" w:rsidRPr="00CF75CC" w:rsidRDefault="002052B4" w:rsidP="002052B4">
      <w:pPr>
        <w:rPr>
          <w:rFonts w:cstheme="minorHAnsi"/>
          <w:color w:val="000000"/>
          <w:u w:val="single"/>
        </w:rPr>
      </w:pPr>
      <w:r w:rsidRPr="00CF75CC">
        <w:rPr>
          <w:rFonts w:cstheme="minorHAnsi"/>
          <w:b/>
          <w:bCs/>
          <w:color w:val="000000"/>
          <w:u w:val="single"/>
        </w:rPr>
        <w:t>Specialty Crops</w:t>
      </w:r>
    </w:p>
    <w:p w14:paraId="4E77B9A8" w14:textId="222B8A88" w:rsidR="002052B4" w:rsidRPr="00CF75CC" w:rsidRDefault="002052B4" w:rsidP="002052B4">
      <w:pPr>
        <w:rPr>
          <w:rFonts w:cstheme="minorHAnsi"/>
          <w:color w:val="000000"/>
        </w:rPr>
      </w:pPr>
      <w:r w:rsidRPr="00CF75CC">
        <w:rPr>
          <w:rFonts w:cstheme="minorHAnsi"/>
          <w:color w:val="000000"/>
        </w:rPr>
        <w:t xml:space="preserve">For eligible specialty crops, the total payment will be based on the volume of production sold between January 15 and April 15, 2020; the volume of production shipped, but unpaid; and the number of acres for which harvested production did not leave the farm or mature product destroyed or not harvested during that same time period, and which have not and will not be sold. </w:t>
      </w:r>
    </w:p>
    <w:p w14:paraId="3699B0B8" w14:textId="4206B9CA" w:rsidR="00CF75CC" w:rsidRDefault="00CF75CC" w:rsidP="002052B4">
      <w:pPr>
        <w:rPr>
          <w:rFonts w:cstheme="minorHAnsi"/>
          <w:color w:val="000000"/>
        </w:rPr>
      </w:pPr>
    </w:p>
    <w:p w14:paraId="26F55D4A" w14:textId="77777777" w:rsidR="006145FF" w:rsidRPr="009763CB" w:rsidRDefault="006145FF" w:rsidP="006145FF">
      <w:pPr>
        <w:rPr>
          <w:rFonts w:eastAsia="Times New Roman" w:cstheme="minorHAnsi"/>
          <w:color w:val="000000" w:themeColor="text1"/>
        </w:rPr>
      </w:pPr>
      <w:r w:rsidRPr="009763CB">
        <w:rPr>
          <w:rFonts w:cstheme="minorHAnsi"/>
          <w:color w:val="000000" w:themeColor="text1"/>
        </w:rPr>
        <w:t xml:space="preserve">Commodities include: </w:t>
      </w:r>
      <w:r w:rsidRPr="009763CB">
        <w:rPr>
          <w:rFonts w:eastAsia="Times New Roman" w:cstheme="minorHAnsi"/>
          <w:color w:val="000000" w:themeColor="text1"/>
          <w:shd w:val="clear" w:color="auto" w:fill="FFFFFF"/>
        </w:rPr>
        <w:t>almonds, apples, artichokes, asparagus, avocados, beans, blueberries, broccoli, cabbage, cantaloupe, carrots, cauliflower, celery, sweet corn, cucumbers, eggplant, garlic, grapefruit, kiwifruit; lemons, iceberg lettuce, romaine lettuce, mushrooms, dry onions, green onions, oranges, papayas, peaches, pears, pecans, bell type peppers, other peppers, potatoes, raspberries, rhubarb, spinach, squash, strawberries, sweet potatoes, tangerines, taro, tomatoes, walnuts, and watermelons.</w:t>
      </w:r>
    </w:p>
    <w:p w14:paraId="17125E57" w14:textId="6D809FCF" w:rsidR="006145FF" w:rsidRPr="00CF75CC" w:rsidRDefault="006145FF" w:rsidP="002052B4">
      <w:pPr>
        <w:rPr>
          <w:rFonts w:cstheme="minorHAnsi"/>
          <w:color w:val="000000"/>
        </w:rPr>
      </w:pPr>
    </w:p>
    <w:p w14:paraId="4ACBBB24" w14:textId="030A66AD" w:rsidR="00CF75CC" w:rsidRPr="00CF75CC" w:rsidRDefault="006145FF" w:rsidP="00CF75CC">
      <w:pPr>
        <w:spacing w:before="240" w:after="240"/>
        <w:rPr>
          <w:rFonts w:eastAsia="Times New Roman" w:cstheme="minorHAnsi"/>
          <w:color w:val="212121"/>
        </w:rPr>
      </w:pPr>
      <w:r w:rsidRPr="009763CB">
        <w:rPr>
          <w:rFonts w:eastAsia="Times New Roman" w:cstheme="minorHAnsi"/>
          <w:color w:val="000000" w:themeColor="text1"/>
        </w:rPr>
        <w:t xml:space="preserve">Additional information on payment rates can be found here: </w:t>
      </w:r>
      <w:r w:rsidRPr="0004417B">
        <w:rPr>
          <w:rFonts w:eastAsia="Times New Roman" w:cstheme="minorHAnsi"/>
          <w:color w:val="4472C4" w:themeColor="accent1"/>
        </w:rPr>
        <w:t>https://www.farmers.gov/cfap/specialty</w:t>
      </w:r>
    </w:p>
    <w:p w14:paraId="6EAC54E0" w14:textId="77777777" w:rsidR="000D524D" w:rsidRDefault="000D524D" w:rsidP="002052B4">
      <w:pPr>
        <w:rPr>
          <w:rFonts w:eastAsia="Times New Roman" w:cstheme="minorHAnsi"/>
          <w:b/>
          <w:bCs/>
          <w:color w:val="000000"/>
        </w:rPr>
      </w:pPr>
    </w:p>
    <w:p w14:paraId="539DE88F" w14:textId="37F341D0" w:rsidR="000D524D" w:rsidRPr="000D524D" w:rsidRDefault="000D524D" w:rsidP="002052B4">
      <w:pPr>
        <w:rPr>
          <w:rFonts w:eastAsia="Times New Roman" w:cstheme="minorHAnsi"/>
          <w:b/>
          <w:bCs/>
          <w:color w:val="000000"/>
          <w:sz w:val="28"/>
          <w:szCs w:val="28"/>
        </w:rPr>
      </w:pPr>
      <w:r w:rsidRPr="000D524D">
        <w:rPr>
          <w:rFonts w:eastAsia="Times New Roman" w:cstheme="minorHAnsi"/>
          <w:b/>
          <w:bCs/>
          <w:color w:val="000000"/>
          <w:sz w:val="28"/>
          <w:szCs w:val="28"/>
        </w:rPr>
        <w:t>Additional Information on commodities</w:t>
      </w:r>
      <w:r w:rsidR="006145FF">
        <w:rPr>
          <w:rFonts w:eastAsia="Times New Roman" w:cstheme="minorHAnsi"/>
          <w:b/>
          <w:bCs/>
          <w:color w:val="000000"/>
          <w:sz w:val="28"/>
          <w:szCs w:val="28"/>
        </w:rPr>
        <w:t xml:space="preserve"> not included</w:t>
      </w:r>
      <w:r w:rsidRPr="000D524D">
        <w:rPr>
          <w:rFonts w:eastAsia="Times New Roman" w:cstheme="minorHAnsi"/>
          <w:b/>
          <w:bCs/>
          <w:color w:val="000000"/>
          <w:sz w:val="28"/>
          <w:szCs w:val="28"/>
        </w:rPr>
        <w:t xml:space="preserve">: </w:t>
      </w:r>
    </w:p>
    <w:p w14:paraId="1813C60E" w14:textId="77777777" w:rsidR="000D524D" w:rsidRPr="00FE279E" w:rsidRDefault="000D524D" w:rsidP="002052B4">
      <w:pPr>
        <w:rPr>
          <w:rFonts w:eastAsia="Times New Roman" w:cstheme="minorHAnsi"/>
          <w:b/>
          <w:bCs/>
          <w:color w:val="000000" w:themeColor="text1"/>
        </w:rPr>
      </w:pPr>
    </w:p>
    <w:p w14:paraId="75C9DBC0" w14:textId="31964018" w:rsidR="002052B4" w:rsidRPr="00FE279E" w:rsidRDefault="000D524D" w:rsidP="002052B4">
      <w:pPr>
        <w:rPr>
          <w:rFonts w:eastAsia="Times New Roman" w:cstheme="minorHAnsi"/>
          <w:color w:val="000000" w:themeColor="text1"/>
        </w:rPr>
      </w:pPr>
      <w:r w:rsidRPr="00FE279E">
        <w:rPr>
          <w:rFonts w:eastAsia="Times New Roman" w:cstheme="minorHAnsi"/>
          <w:color w:val="000000" w:themeColor="text1"/>
        </w:rPr>
        <w:lastRenderedPageBreak/>
        <w:t>For those crops not listed</w:t>
      </w:r>
      <w:r w:rsidR="00FE279E">
        <w:rPr>
          <w:rFonts w:eastAsia="Times New Roman" w:cstheme="minorHAnsi"/>
          <w:color w:val="000000" w:themeColor="text1"/>
        </w:rPr>
        <w:t xml:space="preserve"> above, </w:t>
      </w:r>
      <w:r w:rsidRPr="00FE279E">
        <w:rPr>
          <w:rFonts w:eastAsia="Times New Roman" w:cstheme="minorHAnsi"/>
          <w:color w:val="000000" w:themeColor="text1"/>
        </w:rPr>
        <w:t xml:space="preserve">we are told </w:t>
      </w:r>
      <w:r w:rsidRPr="00FE279E">
        <w:rPr>
          <w:rFonts w:cstheme="minorHAnsi"/>
          <w:color w:val="000000" w:themeColor="text1"/>
        </w:rPr>
        <w:t>a</w:t>
      </w:r>
      <w:r w:rsidR="00CF75CC" w:rsidRPr="00FE279E">
        <w:rPr>
          <w:rFonts w:cstheme="minorHAnsi"/>
          <w:color w:val="000000" w:themeColor="text1"/>
        </w:rPr>
        <w:t>dditional crops may be deemed eligible at a later date.</w:t>
      </w:r>
      <w:r w:rsidRPr="00FE279E">
        <w:rPr>
          <w:rFonts w:eastAsia="Times New Roman" w:cstheme="minorHAnsi"/>
          <w:color w:val="000000" w:themeColor="text1"/>
        </w:rPr>
        <w:t xml:space="preserve"> </w:t>
      </w:r>
    </w:p>
    <w:p w14:paraId="2FE76FA2" w14:textId="16C70DBA" w:rsidR="002052B4" w:rsidRPr="0004417B" w:rsidRDefault="002052B4" w:rsidP="00E352E9">
      <w:pPr>
        <w:rPr>
          <w:rFonts w:eastAsia="Times New Roman" w:cstheme="minorHAnsi"/>
          <w:b/>
          <w:bCs/>
          <w:color w:val="000000" w:themeColor="text1"/>
        </w:rPr>
      </w:pPr>
    </w:p>
    <w:p w14:paraId="2F0E939E" w14:textId="520F0564" w:rsidR="0004417B" w:rsidRPr="00FE279E" w:rsidRDefault="000D524D" w:rsidP="000D524D">
      <w:pPr>
        <w:rPr>
          <w:rFonts w:eastAsia="Times New Roman" w:cstheme="minorHAnsi"/>
          <w:color w:val="000000" w:themeColor="text1"/>
          <w:shd w:val="clear" w:color="auto" w:fill="FFFFFF"/>
        </w:rPr>
      </w:pPr>
      <w:r w:rsidRPr="000D524D">
        <w:rPr>
          <w:rFonts w:eastAsia="Times New Roman" w:cstheme="minorHAnsi"/>
          <w:color w:val="000000" w:themeColor="text1"/>
          <w:shd w:val="clear" w:color="auto" w:fill="FFFFFF"/>
        </w:rPr>
        <w:t>Commodities that did not suffer a five percent-or-greater price decline from mid-January 2020 to mid-April 2020 are not eligible for CFAP</w:t>
      </w:r>
      <w:r w:rsidRPr="00FE279E">
        <w:rPr>
          <w:rFonts w:eastAsia="Times New Roman" w:cstheme="minorHAnsi"/>
          <w:color w:val="000000" w:themeColor="text1"/>
          <w:shd w:val="clear" w:color="auto" w:fill="FFFFFF"/>
        </w:rPr>
        <w:t xml:space="preserve"> at this time</w:t>
      </w:r>
      <w:r w:rsidRPr="000D524D">
        <w:rPr>
          <w:rFonts w:eastAsia="Times New Roman" w:cstheme="minorHAnsi"/>
          <w:color w:val="000000" w:themeColor="text1"/>
          <w:shd w:val="clear" w:color="auto" w:fill="FFFFFF"/>
        </w:rPr>
        <w:t xml:space="preserve">. Specifically, this includes sheep more than two years old, eggs/layers, soft red winter wheat, hard red winter wheat, white wheat, rice, flax, rye, peanuts, feed barley, Extra Long Staple (ELS) cotton, alfalfa, forage crops, hemp, and tobacco. </w:t>
      </w:r>
    </w:p>
    <w:p w14:paraId="4B748930" w14:textId="77777777" w:rsidR="0004417B" w:rsidRPr="0004417B" w:rsidRDefault="0004417B" w:rsidP="0004417B">
      <w:pPr>
        <w:spacing w:before="240" w:after="240"/>
        <w:rPr>
          <w:rFonts w:eastAsia="Times New Roman" w:cstheme="minorHAnsi"/>
          <w:color w:val="000000" w:themeColor="text1"/>
        </w:rPr>
      </w:pPr>
      <w:r w:rsidRPr="0004417B">
        <w:rPr>
          <w:rFonts w:eastAsia="Times New Roman" w:cstheme="minorHAnsi"/>
          <w:color w:val="000000" w:themeColor="text1"/>
        </w:rPr>
        <w:t>USDA is particularly interested in the obtaining information with respect to the following specific categories of agricultural commodities:</w:t>
      </w:r>
    </w:p>
    <w:p w14:paraId="50BFDE23" w14:textId="77777777" w:rsidR="0004417B" w:rsidRPr="0004417B" w:rsidRDefault="0004417B" w:rsidP="009763CB">
      <w:pPr>
        <w:numPr>
          <w:ilvl w:val="0"/>
          <w:numId w:val="9"/>
        </w:numPr>
        <w:spacing w:before="100" w:beforeAutospacing="1" w:after="120"/>
        <w:ind w:left="360"/>
        <w:rPr>
          <w:rFonts w:eastAsia="Times New Roman" w:cstheme="minorHAnsi"/>
          <w:color w:val="000000" w:themeColor="text1"/>
        </w:rPr>
      </w:pPr>
      <w:r w:rsidRPr="0004417B">
        <w:rPr>
          <w:rFonts w:eastAsia="Times New Roman" w:cstheme="minorHAnsi"/>
          <w:color w:val="000000" w:themeColor="text1"/>
        </w:rPr>
        <w:t>Nursery Products</w:t>
      </w:r>
    </w:p>
    <w:p w14:paraId="6BB9CD8A" w14:textId="77777777" w:rsidR="0004417B" w:rsidRPr="0004417B" w:rsidRDefault="0004417B" w:rsidP="009763CB">
      <w:pPr>
        <w:numPr>
          <w:ilvl w:val="0"/>
          <w:numId w:val="9"/>
        </w:numPr>
        <w:spacing w:before="100" w:beforeAutospacing="1"/>
        <w:ind w:left="360"/>
        <w:rPr>
          <w:rFonts w:eastAsia="Times New Roman" w:cstheme="minorHAnsi"/>
          <w:color w:val="000000" w:themeColor="text1"/>
        </w:rPr>
      </w:pPr>
      <w:r w:rsidRPr="0004417B">
        <w:rPr>
          <w:rFonts w:eastAsia="Times New Roman" w:cstheme="minorHAnsi"/>
          <w:color w:val="000000" w:themeColor="text1"/>
        </w:rPr>
        <w:t>Aquaculture Products</w:t>
      </w:r>
    </w:p>
    <w:p w14:paraId="422FF06E" w14:textId="77777777" w:rsidR="0004417B" w:rsidRPr="000D524D" w:rsidRDefault="0004417B" w:rsidP="000D524D">
      <w:pPr>
        <w:rPr>
          <w:rFonts w:eastAsia="Times New Roman" w:cstheme="minorHAnsi"/>
        </w:rPr>
      </w:pPr>
    </w:p>
    <w:p w14:paraId="6D66612C" w14:textId="77777777" w:rsidR="000D524D" w:rsidRDefault="000D524D" w:rsidP="00E352E9">
      <w:pPr>
        <w:rPr>
          <w:rFonts w:ascii="Calibri" w:eastAsia="Times New Roman" w:hAnsi="Calibri" w:cs="Calibri"/>
          <w:b/>
          <w:bCs/>
          <w:color w:val="000000"/>
          <w:sz w:val="22"/>
          <w:szCs w:val="22"/>
        </w:rPr>
      </w:pPr>
    </w:p>
    <w:p w14:paraId="31C0B9CB" w14:textId="3B31EF5B" w:rsidR="000D524D" w:rsidRDefault="000D524D" w:rsidP="00E352E9">
      <w:pPr>
        <w:rPr>
          <w:rFonts w:ascii="Calibri" w:eastAsia="Times New Roman" w:hAnsi="Calibri" w:cs="Calibri"/>
          <w:b/>
          <w:bCs/>
          <w:color w:val="000000"/>
          <w:sz w:val="28"/>
          <w:szCs w:val="28"/>
        </w:rPr>
      </w:pPr>
      <w:r w:rsidRPr="000D524D">
        <w:rPr>
          <w:rFonts w:ascii="Calibri" w:eastAsia="Times New Roman" w:hAnsi="Calibri" w:cs="Calibri"/>
          <w:b/>
          <w:bCs/>
          <w:color w:val="000000"/>
          <w:sz w:val="28"/>
          <w:szCs w:val="28"/>
        </w:rPr>
        <w:t xml:space="preserve">Next steps: </w:t>
      </w:r>
    </w:p>
    <w:p w14:paraId="05B850CD" w14:textId="77777777" w:rsidR="0004417B" w:rsidRDefault="0004417B" w:rsidP="00E352E9">
      <w:pPr>
        <w:rPr>
          <w:rFonts w:ascii="Calibri" w:eastAsia="Times New Roman" w:hAnsi="Calibri" w:cs="Calibri"/>
          <w:b/>
          <w:bCs/>
          <w:color w:val="000000"/>
          <w:sz w:val="28"/>
          <w:szCs w:val="28"/>
        </w:rPr>
      </w:pPr>
    </w:p>
    <w:p w14:paraId="32221BBE" w14:textId="2CBE6E85" w:rsidR="0004417B" w:rsidRPr="0004417B" w:rsidRDefault="0004417B" w:rsidP="0004417B">
      <w:pPr>
        <w:rPr>
          <w:rFonts w:eastAsia="Times New Roman" w:cstheme="minorHAnsi"/>
          <w:color w:val="000000" w:themeColor="text1"/>
        </w:rPr>
      </w:pPr>
      <w:r w:rsidRPr="00FE279E">
        <w:rPr>
          <w:rFonts w:cstheme="minorHAnsi"/>
          <w:color w:val="000000" w:themeColor="text1"/>
        </w:rPr>
        <w:t>We encourage all producers listed under eligible commodities to reach out to their local FSA office and set up a</w:t>
      </w:r>
      <w:r w:rsidR="000E047B" w:rsidRPr="00FE279E">
        <w:rPr>
          <w:rFonts w:cstheme="minorHAnsi"/>
          <w:color w:val="000000" w:themeColor="text1"/>
        </w:rPr>
        <w:t xml:space="preserve"> phone</w:t>
      </w:r>
      <w:r w:rsidRPr="00FE279E">
        <w:rPr>
          <w:rFonts w:cstheme="minorHAnsi"/>
          <w:color w:val="000000" w:themeColor="text1"/>
        </w:rPr>
        <w:t xml:space="preserve"> appointment. </w:t>
      </w:r>
      <w:r w:rsidRPr="00FE279E">
        <w:rPr>
          <w:rFonts w:cstheme="minorHAnsi"/>
          <w:color w:val="000000" w:themeColor="text1"/>
        </w:rPr>
        <w:t>Payments will not be made until all necessary eligibility documentation is received</w:t>
      </w:r>
      <w:r w:rsidRPr="00FE279E">
        <w:rPr>
          <w:rFonts w:cstheme="minorHAnsi"/>
          <w:color w:val="000000" w:themeColor="text1"/>
        </w:rPr>
        <w:t xml:space="preserve">. </w:t>
      </w:r>
      <w:r w:rsidRPr="00FE279E">
        <w:rPr>
          <w:rFonts w:eastAsia="Times New Roman" w:cstheme="minorHAnsi"/>
          <w:color w:val="000000" w:themeColor="text1"/>
          <w:shd w:val="clear" w:color="auto" w:fill="FFFFFF"/>
        </w:rPr>
        <w:t xml:space="preserve">Application </w:t>
      </w:r>
      <w:r w:rsidRPr="00FE279E">
        <w:rPr>
          <w:rFonts w:eastAsia="Times New Roman" w:cstheme="minorHAnsi"/>
          <w:color w:val="000000" w:themeColor="text1"/>
          <w:shd w:val="clear" w:color="auto" w:fill="FFFFFF"/>
        </w:rPr>
        <w:t>forms can be found at</w:t>
      </w:r>
      <w:r w:rsidRPr="00FE279E">
        <w:rPr>
          <w:rFonts w:eastAsia="Times New Roman" w:cstheme="minorHAnsi"/>
          <w:color w:val="000000" w:themeColor="text1"/>
          <w:shd w:val="clear" w:color="auto" w:fill="FFFFFF"/>
        </w:rPr>
        <w:t>:</w:t>
      </w:r>
      <w:r w:rsidRPr="00FE279E">
        <w:rPr>
          <w:rFonts w:eastAsia="Times New Roman" w:cstheme="minorHAnsi"/>
          <w:color w:val="000000" w:themeColor="text1"/>
          <w:shd w:val="clear" w:color="auto" w:fill="FFFFFF"/>
        </w:rPr>
        <w:t> </w:t>
      </w:r>
      <w:hyperlink r:id="rId5" w:tgtFrame="_blank" w:history="1">
        <w:r w:rsidRPr="0004417B">
          <w:rPr>
            <w:rFonts w:eastAsia="Times New Roman" w:cstheme="minorHAnsi"/>
            <w:color w:val="4472C4" w:themeColor="accent1"/>
            <w:u w:val="single"/>
          </w:rPr>
          <w:t>farmers.gov/</w:t>
        </w:r>
        <w:proofErr w:type="spellStart"/>
        <w:r w:rsidRPr="0004417B">
          <w:rPr>
            <w:rFonts w:eastAsia="Times New Roman" w:cstheme="minorHAnsi"/>
            <w:color w:val="4472C4" w:themeColor="accent1"/>
            <w:u w:val="single"/>
          </w:rPr>
          <w:t>cfap</w:t>
        </w:r>
        <w:proofErr w:type="spellEnd"/>
      </w:hyperlink>
      <w:r w:rsidRPr="0004417B">
        <w:rPr>
          <w:rFonts w:eastAsia="Times New Roman" w:cstheme="minorHAnsi"/>
          <w:color w:val="4472C4" w:themeColor="accent1"/>
          <w:shd w:val="clear" w:color="auto" w:fill="FFFFFF"/>
        </w:rPr>
        <w:t>.</w:t>
      </w:r>
    </w:p>
    <w:p w14:paraId="755EC6CE" w14:textId="35397D06" w:rsidR="0004417B" w:rsidRPr="00FE279E" w:rsidRDefault="0004417B" w:rsidP="00E352E9">
      <w:pPr>
        <w:rPr>
          <w:rFonts w:cstheme="minorHAnsi"/>
          <w:color w:val="000000" w:themeColor="text1"/>
        </w:rPr>
      </w:pPr>
    </w:p>
    <w:p w14:paraId="797E1FB9" w14:textId="636339F6" w:rsidR="00F87942" w:rsidRPr="00FE279E" w:rsidRDefault="00F87942" w:rsidP="00E352E9">
      <w:pPr>
        <w:rPr>
          <w:rFonts w:cstheme="minorHAnsi"/>
          <w:color w:val="000000" w:themeColor="text1"/>
        </w:rPr>
      </w:pPr>
      <w:r w:rsidRPr="00FE279E">
        <w:rPr>
          <w:rFonts w:cstheme="minorHAnsi"/>
          <w:color w:val="000000" w:themeColor="text1"/>
        </w:rPr>
        <w:t xml:space="preserve">FAQ sheet: </w:t>
      </w:r>
      <w:r w:rsidRPr="00C866FD">
        <w:rPr>
          <w:rFonts w:cstheme="minorHAnsi"/>
          <w:color w:val="4472C4" w:themeColor="accent1"/>
        </w:rPr>
        <w:t>https://www.farmers.gov/sites/default/files/img/CFAP-FAQ-05182020.pdf</w:t>
      </w:r>
    </w:p>
    <w:p w14:paraId="2F71A0FB" w14:textId="77777777" w:rsidR="00F87942" w:rsidRPr="00FE279E" w:rsidRDefault="00F87942" w:rsidP="00E352E9">
      <w:pPr>
        <w:rPr>
          <w:rFonts w:cstheme="minorHAnsi"/>
          <w:color w:val="000000" w:themeColor="text1"/>
        </w:rPr>
      </w:pPr>
    </w:p>
    <w:p w14:paraId="41FD6C55" w14:textId="17C36384" w:rsidR="000D524D" w:rsidRDefault="0004417B" w:rsidP="00E352E9">
      <w:pPr>
        <w:rPr>
          <w:rFonts w:cstheme="minorHAnsi"/>
          <w:color w:val="4472C4" w:themeColor="accent1"/>
        </w:rPr>
      </w:pPr>
      <w:r w:rsidRPr="00FE279E">
        <w:rPr>
          <w:rFonts w:cstheme="minorHAnsi"/>
          <w:color w:val="000000" w:themeColor="text1"/>
        </w:rPr>
        <w:t xml:space="preserve">For additional questions, please contact your local FSA office: </w:t>
      </w:r>
      <w:hyperlink r:id="rId6" w:history="1">
        <w:r w:rsidR="000E047B" w:rsidRPr="00F87942">
          <w:rPr>
            <w:rStyle w:val="Hyperlink"/>
            <w:rFonts w:cstheme="minorHAnsi"/>
            <w:color w:val="4472C4" w:themeColor="accent1"/>
          </w:rPr>
          <w:t>https://offices.sc.egov.usda.gov/locator/app?state=ca&amp;agency=fsa</w:t>
        </w:r>
      </w:hyperlink>
    </w:p>
    <w:p w14:paraId="5EB4CF8C" w14:textId="3DCD9067" w:rsidR="000E047B" w:rsidRDefault="000E047B" w:rsidP="00E352E9">
      <w:pPr>
        <w:rPr>
          <w:rFonts w:cstheme="minorHAnsi"/>
          <w:color w:val="4472C4" w:themeColor="accent1"/>
        </w:rPr>
      </w:pPr>
    </w:p>
    <w:p w14:paraId="66DB4C15" w14:textId="77777777" w:rsidR="00F87942" w:rsidRPr="00F87942" w:rsidRDefault="00F87942" w:rsidP="00E352E9">
      <w:pPr>
        <w:rPr>
          <w:rFonts w:cstheme="minorHAnsi"/>
          <w:b/>
          <w:bCs/>
          <w:sz w:val="28"/>
          <w:szCs w:val="28"/>
        </w:rPr>
      </w:pPr>
      <w:bookmarkStart w:id="0" w:name="_GoBack"/>
      <w:bookmarkEnd w:id="0"/>
    </w:p>
    <w:sectPr w:rsidR="00F87942" w:rsidRPr="00F87942" w:rsidSect="00181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7FC3"/>
    <w:multiLevelType w:val="multilevel"/>
    <w:tmpl w:val="552A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87103"/>
    <w:multiLevelType w:val="hybridMultilevel"/>
    <w:tmpl w:val="A1D4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41926"/>
    <w:multiLevelType w:val="hybridMultilevel"/>
    <w:tmpl w:val="E3BA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07A8D"/>
    <w:multiLevelType w:val="hybridMultilevel"/>
    <w:tmpl w:val="6CA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D262F"/>
    <w:multiLevelType w:val="hybridMultilevel"/>
    <w:tmpl w:val="2D1C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F0213"/>
    <w:multiLevelType w:val="hybridMultilevel"/>
    <w:tmpl w:val="801A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11A1F"/>
    <w:multiLevelType w:val="hybridMultilevel"/>
    <w:tmpl w:val="96BC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9047FE"/>
    <w:multiLevelType w:val="hybridMultilevel"/>
    <w:tmpl w:val="18700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0B1ED2"/>
    <w:multiLevelType w:val="hybridMultilevel"/>
    <w:tmpl w:val="A3A0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6"/>
  </w:num>
  <w:num w:numId="5">
    <w:abstractNumId w:val="2"/>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E9"/>
    <w:rsid w:val="0004417B"/>
    <w:rsid w:val="000D524D"/>
    <w:rsid w:val="000E047B"/>
    <w:rsid w:val="001817C8"/>
    <w:rsid w:val="002052B4"/>
    <w:rsid w:val="006145FF"/>
    <w:rsid w:val="009763CB"/>
    <w:rsid w:val="00AB0DC4"/>
    <w:rsid w:val="00C866FD"/>
    <w:rsid w:val="00CF75CC"/>
    <w:rsid w:val="00D93621"/>
    <w:rsid w:val="00E352E9"/>
    <w:rsid w:val="00F87942"/>
    <w:rsid w:val="00FE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650BA"/>
  <w15:chartTrackingRefBased/>
  <w15:docId w15:val="{7BA43807-0D93-EE4B-95E7-D662BCEA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2E9"/>
    <w:pPr>
      <w:ind w:left="720"/>
      <w:contextualSpacing/>
    </w:pPr>
  </w:style>
  <w:style w:type="character" w:styleId="Hyperlink">
    <w:name w:val="Hyperlink"/>
    <w:basedOn w:val="DefaultParagraphFont"/>
    <w:uiPriority w:val="99"/>
    <w:unhideWhenUsed/>
    <w:rsid w:val="002052B4"/>
    <w:rPr>
      <w:color w:val="0000FF"/>
      <w:u w:val="single"/>
    </w:rPr>
  </w:style>
  <w:style w:type="character" w:customStyle="1" w:styleId="apple-converted-space">
    <w:name w:val="apple-converted-space"/>
    <w:basedOn w:val="DefaultParagraphFont"/>
    <w:rsid w:val="002052B4"/>
  </w:style>
  <w:style w:type="paragraph" w:styleId="NormalWeb">
    <w:name w:val="Normal (Web)"/>
    <w:basedOn w:val="Normal"/>
    <w:uiPriority w:val="99"/>
    <w:semiHidden/>
    <w:unhideWhenUsed/>
    <w:rsid w:val="00CF75CC"/>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E0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8206">
      <w:bodyDiv w:val="1"/>
      <w:marLeft w:val="0"/>
      <w:marRight w:val="0"/>
      <w:marTop w:val="0"/>
      <w:marBottom w:val="0"/>
      <w:divBdr>
        <w:top w:val="none" w:sz="0" w:space="0" w:color="auto"/>
        <w:left w:val="none" w:sz="0" w:space="0" w:color="auto"/>
        <w:bottom w:val="none" w:sz="0" w:space="0" w:color="auto"/>
        <w:right w:val="none" w:sz="0" w:space="0" w:color="auto"/>
      </w:divBdr>
    </w:div>
    <w:div w:id="112293028">
      <w:bodyDiv w:val="1"/>
      <w:marLeft w:val="0"/>
      <w:marRight w:val="0"/>
      <w:marTop w:val="0"/>
      <w:marBottom w:val="0"/>
      <w:divBdr>
        <w:top w:val="none" w:sz="0" w:space="0" w:color="auto"/>
        <w:left w:val="none" w:sz="0" w:space="0" w:color="auto"/>
        <w:bottom w:val="none" w:sz="0" w:space="0" w:color="auto"/>
        <w:right w:val="none" w:sz="0" w:space="0" w:color="auto"/>
      </w:divBdr>
    </w:div>
    <w:div w:id="459107285">
      <w:bodyDiv w:val="1"/>
      <w:marLeft w:val="0"/>
      <w:marRight w:val="0"/>
      <w:marTop w:val="0"/>
      <w:marBottom w:val="0"/>
      <w:divBdr>
        <w:top w:val="none" w:sz="0" w:space="0" w:color="auto"/>
        <w:left w:val="none" w:sz="0" w:space="0" w:color="auto"/>
        <w:bottom w:val="none" w:sz="0" w:space="0" w:color="auto"/>
        <w:right w:val="none" w:sz="0" w:space="0" w:color="auto"/>
      </w:divBdr>
      <w:divsChild>
        <w:div w:id="177544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4671">
      <w:bodyDiv w:val="1"/>
      <w:marLeft w:val="0"/>
      <w:marRight w:val="0"/>
      <w:marTop w:val="0"/>
      <w:marBottom w:val="0"/>
      <w:divBdr>
        <w:top w:val="none" w:sz="0" w:space="0" w:color="auto"/>
        <w:left w:val="none" w:sz="0" w:space="0" w:color="auto"/>
        <w:bottom w:val="none" w:sz="0" w:space="0" w:color="auto"/>
        <w:right w:val="none" w:sz="0" w:space="0" w:color="auto"/>
      </w:divBdr>
    </w:div>
    <w:div w:id="1091582736">
      <w:bodyDiv w:val="1"/>
      <w:marLeft w:val="0"/>
      <w:marRight w:val="0"/>
      <w:marTop w:val="0"/>
      <w:marBottom w:val="0"/>
      <w:divBdr>
        <w:top w:val="none" w:sz="0" w:space="0" w:color="auto"/>
        <w:left w:val="none" w:sz="0" w:space="0" w:color="auto"/>
        <w:bottom w:val="none" w:sz="0" w:space="0" w:color="auto"/>
        <w:right w:val="none" w:sz="0" w:space="0" w:color="auto"/>
      </w:divBdr>
    </w:div>
    <w:div w:id="1149832735">
      <w:bodyDiv w:val="1"/>
      <w:marLeft w:val="0"/>
      <w:marRight w:val="0"/>
      <w:marTop w:val="0"/>
      <w:marBottom w:val="0"/>
      <w:divBdr>
        <w:top w:val="none" w:sz="0" w:space="0" w:color="auto"/>
        <w:left w:val="none" w:sz="0" w:space="0" w:color="auto"/>
        <w:bottom w:val="none" w:sz="0" w:space="0" w:color="auto"/>
        <w:right w:val="none" w:sz="0" w:space="0" w:color="auto"/>
      </w:divBdr>
    </w:div>
    <w:div w:id="1207792020">
      <w:bodyDiv w:val="1"/>
      <w:marLeft w:val="0"/>
      <w:marRight w:val="0"/>
      <w:marTop w:val="0"/>
      <w:marBottom w:val="0"/>
      <w:divBdr>
        <w:top w:val="none" w:sz="0" w:space="0" w:color="auto"/>
        <w:left w:val="none" w:sz="0" w:space="0" w:color="auto"/>
        <w:bottom w:val="none" w:sz="0" w:space="0" w:color="auto"/>
        <w:right w:val="none" w:sz="0" w:space="0" w:color="auto"/>
      </w:divBdr>
    </w:div>
    <w:div w:id="1981570889">
      <w:bodyDiv w:val="1"/>
      <w:marLeft w:val="0"/>
      <w:marRight w:val="0"/>
      <w:marTop w:val="0"/>
      <w:marBottom w:val="0"/>
      <w:divBdr>
        <w:top w:val="none" w:sz="0" w:space="0" w:color="auto"/>
        <w:left w:val="none" w:sz="0" w:space="0" w:color="auto"/>
        <w:bottom w:val="none" w:sz="0" w:space="0" w:color="auto"/>
        <w:right w:val="none" w:sz="0" w:space="0" w:color="auto"/>
      </w:divBdr>
    </w:div>
    <w:div w:id="2097943733">
      <w:bodyDiv w:val="1"/>
      <w:marLeft w:val="0"/>
      <w:marRight w:val="0"/>
      <w:marTop w:val="0"/>
      <w:marBottom w:val="0"/>
      <w:divBdr>
        <w:top w:val="none" w:sz="0" w:space="0" w:color="auto"/>
        <w:left w:val="none" w:sz="0" w:space="0" w:color="auto"/>
        <w:bottom w:val="none" w:sz="0" w:space="0" w:color="auto"/>
        <w:right w:val="none" w:sz="0" w:space="0" w:color="auto"/>
      </w:divBdr>
    </w:div>
    <w:div w:id="2125686486">
      <w:bodyDiv w:val="1"/>
      <w:marLeft w:val="0"/>
      <w:marRight w:val="0"/>
      <w:marTop w:val="0"/>
      <w:marBottom w:val="0"/>
      <w:divBdr>
        <w:top w:val="none" w:sz="0" w:space="0" w:color="auto"/>
        <w:left w:val="none" w:sz="0" w:space="0" w:color="auto"/>
        <w:bottom w:val="none" w:sz="0" w:space="0" w:color="auto"/>
        <w:right w:val="none" w:sz="0" w:space="0" w:color="auto"/>
      </w:divBdr>
      <w:divsChild>
        <w:div w:id="1175147549">
          <w:marLeft w:val="0"/>
          <w:marRight w:val="0"/>
          <w:marTop w:val="0"/>
          <w:marBottom w:val="0"/>
          <w:divBdr>
            <w:top w:val="none" w:sz="0" w:space="0" w:color="auto"/>
            <w:left w:val="none" w:sz="0" w:space="0" w:color="auto"/>
            <w:bottom w:val="none" w:sz="0" w:space="0" w:color="auto"/>
            <w:right w:val="none" w:sz="0" w:space="0" w:color="auto"/>
          </w:divBdr>
          <w:divsChild>
            <w:div w:id="647050792">
              <w:marLeft w:val="0"/>
              <w:marRight w:val="0"/>
              <w:marTop w:val="0"/>
              <w:marBottom w:val="0"/>
              <w:divBdr>
                <w:top w:val="none" w:sz="0" w:space="0" w:color="auto"/>
                <w:left w:val="none" w:sz="0" w:space="0" w:color="auto"/>
                <w:bottom w:val="none" w:sz="0" w:space="0" w:color="auto"/>
                <w:right w:val="none" w:sz="0" w:space="0" w:color="auto"/>
              </w:divBdr>
              <w:divsChild>
                <w:div w:id="17301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ffices.sc.egov.usda.gov/locator/app?state=ca&amp;agency=fsa" TargetMode="External"/><Relationship Id="rId5" Type="http://schemas.openxmlformats.org/officeDocument/2006/relationships/hyperlink" Target="http://r20.rs6.net/tn.jsp?f=001ue_0eQJTRtCaDh0LpeeePoaCxgQ2cRiOOMTMW2QjLkyQhbAYA-BnkuEzNgoaNuMdw1mCh76v4k5r7O5jmSvClujMnPWxLSNPyj05SHmcAxEnOrIiTjyGxifYsB_tuOC_n9pHvV3xYLMs8BECaIjfpQ==&amp;c=rfrEMaBMoCgkXP5fO9hV2NLfH1ypZ3EdVGq70e4ODHD6FWp3SNfljQ==&amp;ch=DS9rnp3g0_SwNL5eVBclos-uY52rg2r4Z6frZoGHKaxwHHpNBB8VLg==%22%20%5Ct%20%22_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1071</Words>
  <Characters>5304</Characters>
  <Application>Microsoft Office Word</Application>
  <DocSecurity>0</DocSecurity>
  <Lines>96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Neagu-Reed</dc:creator>
  <cp:keywords/>
  <dc:description/>
  <cp:lastModifiedBy>Sara Neagu-Reed</cp:lastModifiedBy>
  <cp:revision>9</cp:revision>
  <dcterms:created xsi:type="dcterms:W3CDTF">2020-05-19T16:12:00Z</dcterms:created>
  <dcterms:modified xsi:type="dcterms:W3CDTF">2020-05-19T18:29:00Z</dcterms:modified>
</cp:coreProperties>
</file>