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03" w:rsidRPr="001D0B42" w:rsidRDefault="00BD5E57" w:rsidP="00BD5E57">
      <w:pPr>
        <w:tabs>
          <w:tab w:val="left" w:pos="1995"/>
        </w:tabs>
        <w:rPr>
          <w:b/>
          <w:sz w:val="32"/>
          <w:szCs w:val="32"/>
          <w:u w:val="single"/>
        </w:rPr>
      </w:pPr>
      <w:r>
        <w:tab/>
      </w:r>
      <w:r w:rsidR="00CC0996" w:rsidRPr="001D0B42">
        <w:rPr>
          <w:b/>
          <w:sz w:val="32"/>
          <w:szCs w:val="32"/>
          <w:u w:val="single"/>
        </w:rPr>
        <w:t>REJUVE</w:t>
      </w:r>
      <w:r w:rsidR="0036433E" w:rsidRPr="001D0B42">
        <w:rPr>
          <w:b/>
          <w:sz w:val="32"/>
          <w:szCs w:val="32"/>
          <w:u w:val="single"/>
        </w:rPr>
        <w:t>NATING YOUR ECONOMICS CLASS</w:t>
      </w:r>
    </w:p>
    <w:p w:rsidR="00BD5E57" w:rsidRDefault="001D0B42" w:rsidP="001D0B42">
      <w:pPr>
        <w:pStyle w:val="NoSpacing"/>
        <w:jc w:val="center"/>
        <w:rPr>
          <w:sz w:val="32"/>
          <w:szCs w:val="32"/>
        </w:rPr>
      </w:pPr>
      <w:r w:rsidRPr="00577E60">
        <w:rPr>
          <w:sz w:val="32"/>
          <w:szCs w:val="32"/>
        </w:rPr>
        <w:t xml:space="preserve">Presented by the </w:t>
      </w:r>
      <w:r w:rsidRPr="0075345B">
        <w:rPr>
          <w:sz w:val="36"/>
          <w:szCs w:val="36"/>
        </w:rPr>
        <w:t>Foundation</w:t>
      </w:r>
      <w:r w:rsidRPr="00577E60">
        <w:rPr>
          <w:sz w:val="32"/>
          <w:szCs w:val="32"/>
        </w:rPr>
        <w:t xml:space="preserve"> for Teaching Economics</w:t>
      </w:r>
    </w:p>
    <w:p w:rsidR="0075345B" w:rsidRPr="0075345B" w:rsidRDefault="0075345B" w:rsidP="001D0B42">
      <w:pPr>
        <w:pStyle w:val="NoSpacing"/>
        <w:jc w:val="center"/>
      </w:pPr>
    </w:p>
    <w:p w:rsidR="001D0B42" w:rsidRPr="00577E60" w:rsidRDefault="00955DFB" w:rsidP="001D0B42">
      <w:pPr>
        <w:pStyle w:val="NoSpacing"/>
        <w:jc w:val="center"/>
        <w:rPr>
          <w:sz w:val="24"/>
          <w:szCs w:val="24"/>
        </w:rPr>
      </w:pPr>
      <w:r>
        <w:rPr>
          <w:sz w:val="24"/>
          <w:szCs w:val="24"/>
        </w:rPr>
        <w:t>In Partnership with</w:t>
      </w:r>
      <w:r w:rsidR="00A650A0">
        <w:rPr>
          <w:sz w:val="24"/>
          <w:szCs w:val="24"/>
        </w:rPr>
        <w:t xml:space="preserve"> the</w:t>
      </w:r>
    </w:p>
    <w:p w:rsidR="00955DFB" w:rsidRDefault="001930B8" w:rsidP="001D0B42">
      <w:pPr>
        <w:pStyle w:val="NoSpacing"/>
        <w:jc w:val="center"/>
        <w:rPr>
          <w:sz w:val="32"/>
          <w:szCs w:val="32"/>
        </w:rPr>
      </w:pPr>
      <w:r>
        <w:rPr>
          <w:sz w:val="32"/>
          <w:szCs w:val="32"/>
        </w:rPr>
        <w:t>North Carolina Council on Economic Education</w:t>
      </w:r>
    </w:p>
    <w:p w:rsidR="001D0B42" w:rsidRDefault="00E80AF0" w:rsidP="001D0B42">
      <w:pPr>
        <w:pStyle w:val="NoSpacing"/>
        <w:jc w:val="center"/>
        <w:rPr>
          <w:sz w:val="30"/>
          <w:szCs w:val="30"/>
        </w:rPr>
      </w:pPr>
      <w:r>
        <w:rPr>
          <w:sz w:val="30"/>
          <w:szCs w:val="30"/>
        </w:rPr>
        <w:t>BB&amp;T Center for Free Enterprise Education at Barton College</w:t>
      </w:r>
    </w:p>
    <w:p w:rsidR="00E80AF0" w:rsidRPr="00955DFB" w:rsidRDefault="00E80AF0" w:rsidP="001D0B42">
      <w:pPr>
        <w:pStyle w:val="NoSpacing"/>
        <w:jc w:val="center"/>
        <w:rPr>
          <w:sz w:val="30"/>
          <w:szCs w:val="30"/>
        </w:rPr>
      </w:pPr>
      <w:r>
        <w:rPr>
          <w:sz w:val="30"/>
          <w:szCs w:val="30"/>
        </w:rPr>
        <w:t>State Farm</w:t>
      </w:r>
    </w:p>
    <w:p w:rsidR="00577E60" w:rsidRPr="00955DFB" w:rsidRDefault="00577E60" w:rsidP="001D0B42">
      <w:pPr>
        <w:pStyle w:val="NoSpacing"/>
        <w:jc w:val="center"/>
        <w:rPr>
          <w:sz w:val="30"/>
          <w:szCs w:val="30"/>
        </w:rPr>
      </w:pPr>
    </w:p>
    <w:p w:rsidR="00BD5E57" w:rsidRPr="0075345B" w:rsidRDefault="001930B8" w:rsidP="006F4197">
      <w:pPr>
        <w:pStyle w:val="NoSpacing"/>
        <w:rPr>
          <w:sz w:val="28"/>
          <w:szCs w:val="28"/>
        </w:rPr>
      </w:pPr>
      <w:r>
        <w:rPr>
          <w:sz w:val="28"/>
          <w:szCs w:val="28"/>
        </w:rPr>
        <w:t>8:0</w:t>
      </w:r>
      <w:r w:rsidR="006F4197" w:rsidRPr="0075345B">
        <w:rPr>
          <w:sz w:val="28"/>
          <w:szCs w:val="28"/>
        </w:rPr>
        <w:t>0</w:t>
      </w:r>
      <w:r w:rsidR="006F4197" w:rsidRPr="0075345B">
        <w:rPr>
          <w:sz w:val="28"/>
          <w:szCs w:val="28"/>
        </w:rPr>
        <w:tab/>
      </w:r>
      <w:r w:rsidR="000821E9">
        <w:rPr>
          <w:sz w:val="28"/>
          <w:szCs w:val="28"/>
        </w:rPr>
        <w:t>Continental Breakfast and Registration</w:t>
      </w:r>
    </w:p>
    <w:p w:rsidR="006F4197" w:rsidRPr="0075345B" w:rsidRDefault="006F4197" w:rsidP="006F4197">
      <w:pPr>
        <w:pStyle w:val="NoSpacing"/>
        <w:rPr>
          <w:sz w:val="28"/>
          <w:szCs w:val="28"/>
        </w:rPr>
      </w:pPr>
    </w:p>
    <w:p w:rsidR="006F4197" w:rsidRPr="0075345B" w:rsidRDefault="001930B8" w:rsidP="006F4197">
      <w:pPr>
        <w:pStyle w:val="NoSpacing"/>
        <w:rPr>
          <w:sz w:val="28"/>
          <w:szCs w:val="28"/>
        </w:rPr>
      </w:pPr>
      <w:r>
        <w:rPr>
          <w:sz w:val="28"/>
          <w:szCs w:val="28"/>
        </w:rPr>
        <w:t>8:20</w:t>
      </w:r>
      <w:r w:rsidR="006F4197" w:rsidRPr="0075345B">
        <w:rPr>
          <w:sz w:val="28"/>
          <w:szCs w:val="28"/>
        </w:rPr>
        <w:tab/>
        <w:t>Welcome and Introductions</w:t>
      </w:r>
    </w:p>
    <w:p w:rsidR="00045FB8" w:rsidRPr="0075345B" w:rsidRDefault="00045FB8" w:rsidP="006F4197">
      <w:pPr>
        <w:pStyle w:val="NoSpacing"/>
        <w:rPr>
          <w:sz w:val="28"/>
          <w:szCs w:val="28"/>
        </w:rPr>
      </w:pPr>
    </w:p>
    <w:p w:rsidR="00045FB8" w:rsidRPr="0075345B" w:rsidRDefault="001930B8" w:rsidP="0075345B">
      <w:pPr>
        <w:pStyle w:val="NoSpacing"/>
        <w:rPr>
          <w:sz w:val="28"/>
          <w:szCs w:val="28"/>
        </w:rPr>
      </w:pPr>
      <w:r>
        <w:rPr>
          <w:sz w:val="28"/>
          <w:szCs w:val="28"/>
        </w:rPr>
        <w:t>8:30</w:t>
      </w:r>
      <w:r w:rsidR="00045FB8" w:rsidRPr="0075345B">
        <w:rPr>
          <w:sz w:val="28"/>
          <w:szCs w:val="28"/>
        </w:rPr>
        <w:tab/>
        <w:t>Review of the Foundations of the Study of Economics</w:t>
      </w:r>
    </w:p>
    <w:p w:rsidR="007363EA" w:rsidRPr="0075345B" w:rsidRDefault="007363EA" w:rsidP="006F4197">
      <w:pPr>
        <w:pStyle w:val="NoSpacing"/>
        <w:rPr>
          <w:sz w:val="28"/>
          <w:szCs w:val="28"/>
        </w:rPr>
      </w:pPr>
    </w:p>
    <w:p w:rsidR="006F4197" w:rsidRPr="0075345B" w:rsidRDefault="00045FB8" w:rsidP="006F4197">
      <w:pPr>
        <w:pStyle w:val="NoSpacing"/>
        <w:rPr>
          <w:sz w:val="28"/>
          <w:szCs w:val="28"/>
        </w:rPr>
      </w:pPr>
      <w:r w:rsidRPr="0075345B">
        <w:rPr>
          <w:sz w:val="28"/>
          <w:szCs w:val="28"/>
        </w:rPr>
        <w:t>9:45</w:t>
      </w:r>
      <w:r w:rsidR="006F4197" w:rsidRPr="0075345B">
        <w:rPr>
          <w:sz w:val="28"/>
          <w:szCs w:val="28"/>
        </w:rPr>
        <w:tab/>
      </w:r>
      <w:r w:rsidR="00432E63" w:rsidRPr="0075345B">
        <w:rPr>
          <w:sz w:val="28"/>
          <w:szCs w:val="28"/>
        </w:rPr>
        <w:t>Teaching the Dynamics of Demand and Supply</w:t>
      </w:r>
      <w:r w:rsidR="0075345B" w:rsidRPr="0075345B">
        <w:rPr>
          <w:sz w:val="28"/>
          <w:szCs w:val="28"/>
        </w:rPr>
        <w:t xml:space="preserve"> </w:t>
      </w:r>
    </w:p>
    <w:p w:rsidR="006F4197" w:rsidRPr="0075345B" w:rsidRDefault="006F4197" w:rsidP="006F4197">
      <w:pPr>
        <w:pStyle w:val="NoSpacing"/>
        <w:rPr>
          <w:sz w:val="28"/>
          <w:szCs w:val="28"/>
        </w:rPr>
      </w:pPr>
    </w:p>
    <w:p w:rsidR="006F4197" w:rsidRPr="0075345B" w:rsidRDefault="001930B8" w:rsidP="006F4197">
      <w:pPr>
        <w:pStyle w:val="NoSpacing"/>
        <w:rPr>
          <w:sz w:val="28"/>
          <w:szCs w:val="28"/>
        </w:rPr>
      </w:pPr>
      <w:r>
        <w:rPr>
          <w:sz w:val="28"/>
          <w:szCs w:val="28"/>
        </w:rPr>
        <w:t>10:45</w:t>
      </w:r>
      <w:r w:rsidR="006F4197" w:rsidRPr="0075345B">
        <w:rPr>
          <w:sz w:val="28"/>
          <w:szCs w:val="28"/>
        </w:rPr>
        <w:tab/>
        <w:t>Break</w:t>
      </w:r>
    </w:p>
    <w:p w:rsidR="006F4197" w:rsidRPr="0075345B" w:rsidRDefault="006F4197" w:rsidP="006F4197">
      <w:pPr>
        <w:pStyle w:val="NoSpacing"/>
        <w:rPr>
          <w:sz w:val="28"/>
          <w:szCs w:val="28"/>
        </w:rPr>
      </w:pPr>
    </w:p>
    <w:p w:rsidR="0075345B" w:rsidRDefault="001930B8" w:rsidP="0075345B">
      <w:pPr>
        <w:pStyle w:val="NoSpacing"/>
        <w:rPr>
          <w:sz w:val="28"/>
          <w:szCs w:val="28"/>
        </w:rPr>
      </w:pPr>
      <w:r>
        <w:rPr>
          <w:sz w:val="28"/>
          <w:szCs w:val="28"/>
        </w:rPr>
        <w:t>10:55</w:t>
      </w:r>
      <w:r w:rsidR="00432E63" w:rsidRPr="0075345B">
        <w:rPr>
          <w:sz w:val="28"/>
          <w:szCs w:val="28"/>
        </w:rPr>
        <w:tab/>
        <w:t xml:space="preserve">Teaching </w:t>
      </w:r>
      <w:r w:rsidR="0075345B" w:rsidRPr="0075345B">
        <w:rPr>
          <w:sz w:val="28"/>
          <w:szCs w:val="28"/>
        </w:rPr>
        <w:t xml:space="preserve">and Applying </w:t>
      </w:r>
      <w:r w:rsidR="00045FB8" w:rsidRPr="0075345B">
        <w:rPr>
          <w:sz w:val="28"/>
          <w:szCs w:val="28"/>
        </w:rPr>
        <w:t xml:space="preserve">the Concepts of </w:t>
      </w:r>
      <w:r w:rsidR="00432E63" w:rsidRPr="0075345B">
        <w:rPr>
          <w:sz w:val="28"/>
          <w:szCs w:val="28"/>
        </w:rPr>
        <w:t>Elasticity, Price Ceili</w:t>
      </w:r>
      <w:r w:rsidR="00045FB8" w:rsidRPr="0075345B">
        <w:rPr>
          <w:sz w:val="28"/>
          <w:szCs w:val="28"/>
        </w:rPr>
        <w:t xml:space="preserve">ngs </w:t>
      </w:r>
    </w:p>
    <w:p w:rsidR="007363EA" w:rsidRPr="0075345B" w:rsidRDefault="00045FB8" w:rsidP="0075345B">
      <w:pPr>
        <w:pStyle w:val="NoSpacing"/>
        <w:ind w:firstLine="720"/>
        <w:rPr>
          <w:sz w:val="28"/>
          <w:szCs w:val="28"/>
        </w:rPr>
      </w:pPr>
      <w:r w:rsidRPr="0075345B">
        <w:rPr>
          <w:sz w:val="28"/>
          <w:szCs w:val="28"/>
        </w:rPr>
        <w:t xml:space="preserve">and Price Floors </w:t>
      </w:r>
    </w:p>
    <w:p w:rsidR="0075345B" w:rsidRPr="0075345B" w:rsidRDefault="0075345B" w:rsidP="0075345B">
      <w:pPr>
        <w:pStyle w:val="NoSpacing"/>
        <w:rPr>
          <w:sz w:val="28"/>
          <w:szCs w:val="28"/>
        </w:rPr>
      </w:pPr>
    </w:p>
    <w:p w:rsidR="00BA3FD7" w:rsidRPr="0075345B" w:rsidRDefault="001930B8" w:rsidP="006F4197">
      <w:pPr>
        <w:pStyle w:val="NoSpacing"/>
        <w:rPr>
          <w:sz w:val="28"/>
          <w:szCs w:val="28"/>
        </w:rPr>
      </w:pPr>
      <w:r>
        <w:rPr>
          <w:sz w:val="28"/>
          <w:szCs w:val="28"/>
        </w:rPr>
        <w:t>11:45</w:t>
      </w:r>
      <w:r w:rsidR="00BA3FD7" w:rsidRPr="0075345B">
        <w:rPr>
          <w:sz w:val="28"/>
          <w:szCs w:val="28"/>
        </w:rPr>
        <w:tab/>
      </w:r>
      <w:r>
        <w:rPr>
          <w:sz w:val="28"/>
          <w:szCs w:val="28"/>
        </w:rPr>
        <w:t xml:space="preserve">Lunch and </w:t>
      </w:r>
      <w:r w:rsidR="00E80AF0">
        <w:rPr>
          <w:sz w:val="28"/>
          <w:szCs w:val="28"/>
        </w:rPr>
        <w:t xml:space="preserve">Personal Finance </w:t>
      </w:r>
      <w:r>
        <w:rPr>
          <w:sz w:val="28"/>
          <w:szCs w:val="28"/>
        </w:rPr>
        <w:t>Panel Discussion</w:t>
      </w:r>
      <w:r w:rsidR="00E80AF0">
        <w:rPr>
          <w:sz w:val="28"/>
          <w:szCs w:val="28"/>
        </w:rPr>
        <w:t xml:space="preserve"> with State Farm Agents</w:t>
      </w:r>
    </w:p>
    <w:p w:rsidR="00BA3FD7" w:rsidRPr="0075345B" w:rsidRDefault="00BA3FD7" w:rsidP="006F4197">
      <w:pPr>
        <w:pStyle w:val="NoSpacing"/>
        <w:rPr>
          <w:sz w:val="28"/>
          <w:szCs w:val="28"/>
        </w:rPr>
      </w:pPr>
    </w:p>
    <w:p w:rsidR="00BA3FD7" w:rsidRPr="0075345B" w:rsidRDefault="0075345B" w:rsidP="006F4197">
      <w:pPr>
        <w:pStyle w:val="NoSpacing"/>
        <w:rPr>
          <w:sz w:val="28"/>
          <w:szCs w:val="28"/>
        </w:rPr>
      </w:pPr>
      <w:r w:rsidRPr="0075345B">
        <w:rPr>
          <w:sz w:val="28"/>
          <w:szCs w:val="28"/>
        </w:rPr>
        <w:t>12:45</w:t>
      </w:r>
      <w:r w:rsidR="006369AD" w:rsidRPr="0075345B">
        <w:rPr>
          <w:sz w:val="28"/>
          <w:szCs w:val="28"/>
        </w:rPr>
        <w:tab/>
      </w:r>
      <w:r w:rsidR="00BA3FD7" w:rsidRPr="0075345B">
        <w:rPr>
          <w:sz w:val="28"/>
          <w:szCs w:val="28"/>
        </w:rPr>
        <w:t xml:space="preserve"> </w:t>
      </w:r>
      <w:r w:rsidR="0086221C" w:rsidRPr="0075345B">
        <w:rPr>
          <w:sz w:val="28"/>
          <w:szCs w:val="28"/>
        </w:rPr>
        <w:t>Economic Goals – The Ro</w:t>
      </w:r>
      <w:r w:rsidRPr="0075345B">
        <w:rPr>
          <w:sz w:val="28"/>
          <w:szCs w:val="28"/>
        </w:rPr>
        <w:t>admap for an Economy</w:t>
      </w:r>
    </w:p>
    <w:p w:rsidR="002546DB" w:rsidRPr="0075345B" w:rsidRDefault="002546DB" w:rsidP="006F4197">
      <w:pPr>
        <w:pStyle w:val="NoSpacing"/>
        <w:rPr>
          <w:sz w:val="28"/>
          <w:szCs w:val="28"/>
        </w:rPr>
      </w:pPr>
    </w:p>
    <w:p w:rsidR="001930B8" w:rsidRDefault="001930B8" w:rsidP="00A650A0">
      <w:pPr>
        <w:pStyle w:val="NoSpacing"/>
        <w:rPr>
          <w:sz w:val="28"/>
          <w:szCs w:val="28"/>
        </w:rPr>
      </w:pPr>
      <w:r>
        <w:rPr>
          <w:sz w:val="28"/>
          <w:szCs w:val="28"/>
        </w:rPr>
        <w:t>1:45</w:t>
      </w:r>
      <w:r>
        <w:rPr>
          <w:sz w:val="28"/>
          <w:szCs w:val="28"/>
        </w:rPr>
        <w:tab/>
        <w:t>Break</w:t>
      </w:r>
    </w:p>
    <w:p w:rsidR="001930B8" w:rsidRDefault="001930B8" w:rsidP="00A650A0">
      <w:pPr>
        <w:pStyle w:val="NoSpacing"/>
        <w:rPr>
          <w:sz w:val="28"/>
          <w:szCs w:val="28"/>
        </w:rPr>
      </w:pPr>
    </w:p>
    <w:p w:rsidR="00A650A0" w:rsidRDefault="001930B8" w:rsidP="00A650A0">
      <w:pPr>
        <w:pStyle w:val="NoSpacing"/>
        <w:rPr>
          <w:sz w:val="28"/>
          <w:szCs w:val="28"/>
        </w:rPr>
      </w:pPr>
      <w:r>
        <w:rPr>
          <w:sz w:val="28"/>
          <w:szCs w:val="28"/>
        </w:rPr>
        <w:t>1:55</w:t>
      </w:r>
      <w:r w:rsidR="00A650A0" w:rsidRPr="0075345B">
        <w:rPr>
          <w:sz w:val="28"/>
          <w:szCs w:val="28"/>
        </w:rPr>
        <w:tab/>
        <w:t xml:space="preserve">Keeping Current:  A Look at the Federal Reserve and its </w:t>
      </w:r>
    </w:p>
    <w:p w:rsidR="00CC6CE9" w:rsidRPr="0075345B" w:rsidRDefault="00A650A0" w:rsidP="00A650A0">
      <w:pPr>
        <w:pStyle w:val="NoSpacing"/>
        <w:ind w:firstLine="720"/>
        <w:rPr>
          <w:sz w:val="28"/>
          <w:szCs w:val="28"/>
        </w:rPr>
      </w:pPr>
      <w:r w:rsidRPr="0075345B">
        <w:rPr>
          <w:sz w:val="28"/>
          <w:szCs w:val="28"/>
        </w:rPr>
        <w:t xml:space="preserve">Role in the Economy </w:t>
      </w:r>
    </w:p>
    <w:p w:rsidR="00BA3FD7" w:rsidRPr="0075345B" w:rsidRDefault="00BA3FD7" w:rsidP="006F4197">
      <w:pPr>
        <w:pStyle w:val="NoSpacing"/>
        <w:rPr>
          <w:sz w:val="28"/>
          <w:szCs w:val="28"/>
        </w:rPr>
      </w:pPr>
    </w:p>
    <w:p w:rsidR="0087287F" w:rsidRDefault="0087287F" w:rsidP="006F4197">
      <w:pPr>
        <w:pStyle w:val="NoSpacing"/>
        <w:rPr>
          <w:sz w:val="28"/>
          <w:szCs w:val="28"/>
        </w:rPr>
      </w:pPr>
      <w:r>
        <w:rPr>
          <w:sz w:val="28"/>
          <w:szCs w:val="28"/>
        </w:rPr>
        <w:t>2</w:t>
      </w:r>
      <w:r w:rsidR="001930B8">
        <w:rPr>
          <w:sz w:val="28"/>
          <w:szCs w:val="28"/>
        </w:rPr>
        <w:t>:55</w:t>
      </w:r>
      <w:r w:rsidR="0098717A" w:rsidRPr="0075345B">
        <w:rPr>
          <w:sz w:val="28"/>
          <w:szCs w:val="28"/>
        </w:rPr>
        <w:tab/>
      </w:r>
      <w:r w:rsidR="005116B8">
        <w:rPr>
          <w:sz w:val="28"/>
          <w:szCs w:val="28"/>
        </w:rPr>
        <w:t>Teaching Resources and Programs of the NCCEE and CEE</w:t>
      </w:r>
    </w:p>
    <w:p w:rsidR="0087287F" w:rsidRDefault="0087287F" w:rsidP="006F4197">
      <w:pPr>
        <w:pStyle w:val="NoSpacing"/>
        <w:rPr>
          <w:sz w:val="28"/>
          <w:szCs w:val="28"/>
        </w:rPr>
      </w:pPr>
    </w:p>
    <w:p w:rsidR="00333789" w:rsidRPr="0075345B" w:rsidRDefault="0087287F" w:rsidP="006F4197">
      <w:pPr>
        <w:pStyle w:val="NoSpacing"/>
        <w:rPr>
          <w:sz w:val="28"/>
          <w:szCs w:val="28"/>
        </w:rPr>
      </w:pPr>
      <w:r>
        <w:rPr>
          <w:sz w:val="28"/>
          <w:szCs w:val="28"/>
        </w:rPr>
        <w:t>3:15</w:t>
      </w:r>
      <w:r>
        <w:rPr>
          <w:sz w:val="28"/>
          <w:szCs w:val="28"/>
        </w:rPr>
        <w:tab/>
        <w:t>Evaluation and Closing Remarks</w:t>
      </w:r>
    </w:p>
    <w:p w:rsidR="0087287F" w:rsidRDefault="0087287F" w:rsidP="006F4197">
      <w:pPr>
        <w:pStyle w:val="NoSpacing"/>
        <w:rPr>
          <w:sz w:val="28"/>
          <w:szCs w:val="28"/>
        </w:rPr>
      </w:pPr>
    </w:p>
    <w:p w:rsidR="0086221C" w:rsidRPr="0075345B" w:rsidRDefault="0087287F" w:rsidP="006F4197">
      <w:pPr>
        <w:pStyle w:val="NoSpacing"/>
        <w:rPr>
          <w:sz w:val="28"/>
          <w:szCs w:val="28"/>
        </w:rPr>
      </w:pPr>
      <w:r w:rsidRPr="0075345B">
        <w:rPr>
          <w:sz w:val="28"/>
          <w:szCs w:val="28"/>
        </w:rPr>
        <w:t>3:30</w:t>
      </w:r>
      <w:r>
        <w:rPr>
          <w:sz w:val="28"/>
          <w:szCs w:val="28"/>
        </w:rPr>
        <w:t xml:space="preserve"> </w:t>
      </w:r>
      <w:r>
        <w:rPr>
          <w:sz w:val="28"/>
          <w:szCs w:val="28"/>
        </w:rPr>
        <w:tab/>
      </w:r>
      <w:r w:rsidRPr="0075345B">
        <w:rPr>
          <w:sz w:val="28"/>
          <w:szCs w:val="28"/>
        </w:rPr>
        <w:t>Adjournment</w:t>
      </w:r>
    </w:p>
    <w:p w:rsidR="00756E61" w:rsidRDefault="00756E61" w:rsidP="00756E6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p>
    <w:p w:rsidR="004C5FD0" w:rsidRDefault="004C5FD0" w:rsidP="00756E6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p>
    <w:p w:rsidR="004C5FD0" w:rsidRDefault="004C5FD0" w:rsidP="00756E6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p>
    <w:p w:rsidR="00E80AF0" w:rsidRDefault="00E80AF0" w:rsidP="00E80AF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p>
    <w:p w:rsidR="00E80AF0" w:rsidRDefault="00E80AF0" w:rsidP="00E80AF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p>
    <w:p w:rsidR="00E80AF0" w:rsidRPr="00BC4570" w:rsidRDefault="00E80AF0" w:rsidP="00E80AF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sz w:val="22"/>
          <w:szCs w:val="22"/>
          <w:u w:val="single"/>
        </w:rPr>
      </w:pPr>
      <w:r w:rsidRPr="00BC4570">
        <w:rPr>
          <w:rFonts w:ascii="Arial" w:hAnsi="Arial" w:cs="Arial"/>
          <w:b/>
          <w:i w:val="0"/>
          <w:sz w:val="22"/>
          <w:szCs w:val="22"/>
          <w:u w:val="single"/>
        </w:rPr>
        <w:t>INSTITUTE SPONSOR:</w:t>
      </w:r>
    </w:p>
    <w:tbl>
      <w:tblPr>
        <w:tblW w:w="0" w:type="auto"/>
        <w:tblLayout w:type="fixed"/>
        <w:tblLook w:val="01E0" w:firstRow="1" w:lastRow="1" w:firstColumn="1" w:lastColumn="1" w:noHBand="0" w:noVBand="0"/>
      </w:tblPr>
      <w:tblGrid>
        <w:gridCol w:w="2448"/>
        <w:gridCol w:w="7704"/>
      </w:tblGrid>
      <w:tr w:rsidR="00E80AF0" w:rsidRPr="00BC4570" w:rsidTr="00E84066">
        <w:tc>
          <w:tcPr>
            <w:tcW w:w="2448" w:type="dxa"/>
          </w:tcPr>
          <w:p w:rsidR="00E80AF0" w:rsidRPr="00BC4570" w:rsidRDefault="00E80AF0" w:rsidP="00E8406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i w:val="0"/>
              </w:rPr>
            </w:pPr>
            <w:r w:rsidRPr="00BC4570">
              <w:rPr>
                <w:rFonts w:ascii="Arial" w:hAnsi="Arial" w:cs="Arial"/>
                <w:b/>
                <w:i w:val="0"/>
                <w:noProof/>
              </w:rPr>
              <w:drawing>
                <wp:inline distT="0" distB="0" distL="0" distR="0" wp14:anchorId="590DBB47" wp14:editId="7ED6655C">
                  <wp:extent cx="9620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c>
        <w:tc>
          <w:tcPr>
            <w:tcW w:w="7704" w:type="dxa"/>
          </w:tcPr>
          <w:p w:rsidR="00E80AF0" w:rsidRDefault="00E80AF0" w:rsidP="00E8406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sz w:val="22"/>
                <w:szCs w:val="22"/>
              </w:rPr>
            </w:pPr>
            <w:r w:rsidRPr="00BC4570">
              <w:rPr>
                <w:rFonts w:ascii="Arial" w:hAnsi="Arial" w:cs="Arial"/>
                <w:b/>
              </w:rPr>
              <w:t>The Foundation for Teaching Economics (FTE)</w:t>
            </w:r>
            <w:r w:rsidRPr="00BC4570">
              <w:rPr>
                <w:rFonts w:ascii="Arial" w:hAnsi="Arial" w:cs="Arial"/>
              </w:rPr>
              <w:t xml:space="preserve"> is a non-profit, tax-exempt organization established in 1975 in response to a concern that too many young people lacked an understanding of the basic concepts of market economics. The FTE is dedicated to excellence in economic education, emphasizing the important role of productive, responsible citizens in free societies.  Programs of the FTE include: Economics for Leaders, Economic History for Leaders, The Environment and The Economy Institute, The Right Start Institute, Rejuvenating the Economics Classroom (one-day), Fundamentals of Environmental Economics (one-day) an</w:t>
            </w:r>
            <w:r>
              <w:rPr>
                <w:rFonts w:ascii="Arial" w:hAnsi="Arial" w:cs="Arial"/>
              </w:rPr>
              <w:t>d a variety of on-line courses.</w:t>
            </w:r>
            <w:r w:rsidRPr="00BC4570">
              <w:rPr>
                <w:rFonts w:ascii="Arial" w:hAnsi="Arial" w:cs="Arial"/>
              </w:rPr>
              <w:t xml:space="preserve"> (</w:t>
            </w:r>
            <w:hyperlink r:id="rId6" w:history="1">
              <w:r w:rsidRPr="00BC4570">
                <w:rPr>
                  <w:rFonts w:ascii="Arial" w:hAnsi="Arial" w:cs="Arial"/>
                  <w:color w:val="0000FF"/>
                  <w:u w:val="single"/>
                </w:rPr>
                <w:t>www.fte.org</w:t>
              </w:r>
            </w:hyperlink>
            <w:r w:rsidRPr="00BC4570">
              <w:rPr>
                <w:rFonts w:ascii="Arial" w:hAnsi="Arial" w:cs="Arial"/>
                <w:sz w:val="22"/>
                <w:szCs w:val="22"/>
              </w:rPr>
              <w:t>)</w:t>
            </w:r>
          </w:p>
          <w:p w:rsidR="00E80AF0" w:rsidRPr="00BC4570" w:rsidRDefault="00E80AF0" w:rsidP="00E8406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hAnsi="Arial" w:cs="Arial"/>
                <w:b/>
                <w:sz w:val="22"/>
                <w:szCs w:val="22"/>
                <w:u w:val="single"/>
              </w:rPr>
            </w:pPr>
          </w:p>
        </w:tc>
      </w:tr>
    </w:tbl>
    <w:p w:rsidR="00E80AF0" w:rsidRPr="00BE6B93" w:rsidRDefault="00E80AF0" w:rsidP="00E80AF0">
      <w:pPr>
        <w:rPr>
          <w:rFonts w:ascii="Arial" w:hAnsi="Arial" w:cs="Arial"/>
          <w:b/>
          <w:i w:val="0"/>
          <w:sz w:val="22"/>
          <w:szCs w:val="22"/>
        </w:rPr>
      </w:pPr>
      <w:r>
        <w:rPr>
          <w:rFonts w:ascii="Arial" w:hAnsi="Arial" w:cs="Arial"/>
          <w:b/>
          <w:i w:val="0"/>
          <w:sz w:val="22"/>
          <w:szCs w:val="22"/>
          <w:u w:val="single"/>
        </w:rPr>
        <w:t>PARTNERSHIP SPONSOR:</w:t>
      </w:r>
      <w:r>
        <w:rPr>
          <w:rFonts w:ascii="Arial" w:hAnsi="Arial" w:cs="Arial"/>
          <w:b/>
          <w:i w:val="0"/>
          <w:sz w:val="22"/>
          <w:szCs w:val="22"/>
        </w:rPr>
        <w:t xml:space="preserve">   North Carolina Council on Economic Education (NCCEE)</w:t>
      </w:r>
    </w:p>
    <w:p w:rsidR="00E80AF0" w:rsidRPr="00BE6B93" w:rsidRDefault="00E80AF0" w:rsidP="00E80AF0">
      <w:pPr>
        <w:rPr>
          <w:rFonts w:ascii="Arial" w:hAnsi="Arial" w:cs="Arial"/>
          <w:i w:val="0"/>
        </w:rPr>
      </w:pPr>
      <w:r>
        <w:rPr>
          <w:rFonts w:ascii="Arial" w:hAnsi="Arial" w:cs="Arial"/>
          <w:i w:val="0"/>
        </w:rPr>
        <w:t>The mission of NCCEE</w:t>
      </w:r>
      <w:r w:rsidRPr="00BE6B93">
        <w:rPr>
          <w:rFonts w:ascii="Arial" w:hAnsi="Arial" w:cs="Arial"/>
          <w:i w:val="0"/>
        </w:rPr>
        <w:t xml:space="preserve"> is to </w:t>
      </w:r>
      <w:r>
        <w:rPr>
          <w:rFonts w:ascii="Arial" w:hAnsi="Arial" w:cs="Arial"/>
          <w:i w:val="0"/>
        </w:rPr>
        <w:t>enhance and advance economic and financial education for North Carolina’s teachers and students.</w:t>
      </w:r>
    </w:p>
    <w:p w:rsidR="00E80AF0" w:rsidRPr="009D7934" w:rsidRDefault="00E80AF0" w:rsidP="00E80AF0">
      <w:pPr>
        <w:rPr>
          <w:rFonts w:ascii="Arial" w:hAnsi="Arial" w:cs="Arial"/>
          <w:b/>
          <w:i w:val="0"/>
          <w:sz w:val="28"/>
          <w:szCs w:val="28"/>
        </w:rPr>
      </w:pPr>
      <w:r>
        <w:rPr>
          <w:rFonts w:ascii="Arial" w:hAnsi="Arial" w:cs="Arial"/>
          <w:i w:val="0"/>
        </w:rPr>
        <w:t>The organization’s vision</w:t>
      </w:r>
      <w:r w:rsidRPr="00BE6B93">
        <w:rPr>
          <w:rFonts w:ascii="Arial" w:hAnsi="Arial" w:cs="Arial"/>
          <w:i w:val="0"/>
        </w:rPr>
        <w:t xml:space="preserve"> is </w:t>
      </w:r>
      <w:r>
        <w:rPr>
          <w:rFonts w:ascii="Arial" w:hAnsi="Arial" w:cs="Arial"/>
          <w:i w:val="0"/>
        </w:rPr>
        <w:t xml:space="preserve">a North Carolina where </w:t>
      </w:r>
      <w:proofErr w:type="gramStart"/>
      <w:r>
        <w:rPr>
          <w:rFonts w:ascii="Arial" w:hAnsi="Arial" w:cs="Arial"/>
          <w:i w:val="0"/>
        </w:rPr>
        <w:t>all of</w:t>
      </w:r>
      <w:proofErr w:type="gramEnd"/>
      <w:r>
        <w:rPr>
          <w:rFonts w:ascii="Arial" w:hAnsi="Arial" w:cs="Arial"/>
          <w:i w:val="0"/>
        </w:rPr>
        <w:t xml:space="preserve"> its citizens have the knowledge, understanding and skills to make informed economic choices.</w:t>
      </w:r>
    </w:p>
    <w:p w:rsidR="00E80AF0" w:rsidRPr="00BC4570" w:rsidRDefault="00E80AF0" w:rsidP="00E80AF0">
      <w:pPr>
        <w:rPr>
          <w:rFonts w:ascii="Arial" w:hAnsi="Arial" w:cs="Arial"/>
          <w:b/>
          <w:i w:val="0"/>
          <w:sz w:val="22"/>
          <w:szCs w:val="22"/>
          <w:u w:val="single"/>
        </w:rPr>
      </w:pPr>
      <w:r w:rsidRPr="00756E61">
        <w:rPr>
          <w:rFonts w:ascii="Arial" w:hAnsi="Arial" w:cs="Arial"/>
          <w:i w:val="0"/>
          <w:color w:val="333333"/>
          <w:lang w:val="en"/>
        </w:rPr>
        <w:t>.</w:t>
      </w:r>
      <w:r w:rsidRPr="00BC4570">
        <w:rPr>
          <w:rFonts w:ascii="Arial" w:eastAsia="Calibri" w:hAnsi="Arial" w:cs="Arial"/>
          <w:b/>
          <w:sz w:val="22"/>
          <w:szCs w:val="22"/>
          <w:u w:val="single"/>
        </w:rPr>
        <w:t xml:space="preserve"> </w:t>
      </w:r>
      <w:r>
        <w:rPr>
          <w:rFonts w:ascii="Arial" w:eastAsia="Calibri" w:hAnsi="Arial" w:cs="Arial"/>
          <w:b/>
          <w:sz w:val="22"/>
          <w:szCs w:val="22"/>
          <w:u w:val="single"/>
        </w:rPr>
        <w:t>INSTITUTE PROFESSOR:</w:t>
      </w:r>
    </w:p>
    <w:p w:rsidR="00E80AF0" w:rsidRDefault="00E80AF0" w:rsidP="00E80AF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i w:val="0"/>
        </w:rPr>
      </w:pPr>
      <w:r w:rsidRPr="00BC4570">
        <w:rPr>
          <w:rFonts w:ascii="Arial" w:hAnsi="Arial" w:cs="Arial"/>
          <w:b/>
        </w:rPr>
        <w:t>Donald G. Fell</w:t>
      </w:r>
      <w:r w:rsidRPr="00BC4570">
        <w:rPr>
          <w:rFonts w:ascii="Arial" w:hAnsi="Arial" w:cs="Arial"/>
          <w:i w:val="0"/>
        </w:rPr>
        <w:t xml:space="preserve"> </w:t>
      </w:r>
      <w:r>
        <w:rPr>
          <w:rFonts w:ascii="Arial" w:hAnsi="Arial" w:cs="Arial"/>
          <w:i w:val="0"/>
          <w:sz w:val="18"/>
          <w:szCs w:val="18"/>
        </w:rPr>
        <w:t xml:space="preserve">currently serves as institute </w:t>
      </w:r>
      <w:r w:rsidRPr="00BC4570">
        <w:rPr>
          <w:rFonts w:ascii="Arial" w:hAnsi="Arial" w:cs="Arial"/>
          <w:i w:val="0"/>
          <w:sz w:val="18"/>
          <w:szCs w:val="18"/>
        </w:rPr>
        <w:t>director and professor for the Foundation for Teaching Economics</w:t>
      </w:r>
      <w:r>
        <w:rPr>
          <w:rFonts w:ascii="Arial" w:hAnsi="Arial" w:cs="Arial"/>
          <w:i w:val="0"/>
          <w:sz w:val="18"/>
          <w:szCs w:val="18"/>
        </w:rPr>
        <w:t xml:space="preserve"> and adjunct Professor of Economics for the University of Colorado</w:t>
      </w:r>
      <w:r>
        <w:rPr>
          <w:rFonts w:ascii="Arial" w:hAnsi="Arial" w:cs="Arial"/>
          <w:i w:val="0"/>
          <w:sz w:val="18"/>
          <w:szCs w:val="18"/>
        </w:rPr>
        <w:t>,</w:t>
      </w:r>
      <w:r>
        <w:rPr>
          <w:rFonts w:ascii="Arial" w:hAnsi="Arial" w:cs="Arial"/>
          <w:i w:val="0"/>
          <w:sz w:val="18"/>
          <w:szCs w:val="18"/>
        </w:rPr>
        <w:t xml:space="preserve"> Colorado Springs</w:t>
      </w:r>
      <w:r w:rsidRPr="00BC4570">
        <w:rPr>
          <w:rFonts w:ascii="Arial" w:hAnsi="Arial" w:cs="Arial"/>
          <w:sz w:val="18"/>
          <w:szCs w:val="18"/>
        </w:rPr>
        <w:t>.</w:t>
      </w:r>
      <w:r w:rsidRPr="00BC4570">
        <w:rPr>
          <w:rFonts w:ascii="Arial" w:hAnsi="Arial" w:cs="Arial"/>
          <w:i w:val="0"/>
          <w:sz w:val="18"/>
          <w:szCs w:val="18"/>
        </w:rPr>
        <w:t xml:space="preserve"> He formerly served as director of Executive and Professional Education programs at the University of South Florida and as member of their Executive MBA and MBA faculty, teaching both </w:t>
      </w:r>
      <w:r w:rsidRPr="00BC4570">
        <w:rPr>
          <w:rFonts w:ascii="Arial" w:hAnsi="Arial" w:cs="Arial"/>
          <w:sz w:val="18"/>
          <w:szCs w:val="18"/>
        </w:rPr>
        <w:t>Managerial Economics</w:t>
      </w:r>
      <w:r w:rsidRPr="00BC4570">
        <w:rPr>
          <w:rFonts w:ascii="Arial" w:hAnsi="Arial" w:cs="Arial"/>
          <w:i w:val="0"/>
          <w:sz w:val="18"/>
          <w:szCs w:val="18"/>
        </w:rPr>
        <w:t xml:space="preserve"> and </w:t>
      </w:r>
      <w:r w:rsidRPr="00BC4570">
        <w:rPr>
          <w:rFonts w:ascii="Arial" w:hAnsi="Arial" w:cs="Arial"/>
          <w:sz w:val="18"/>
          <w:szCs w:val="18"/>
        </w:rPr>
        <w:t>Global Environment of Business.</w:t>
      </w:r>
      <w:r w:rsidRPr="00BC4570">
        <w:rPr>
          <w:rFonts w:ascii="Arial" w:hAnsi="Arial" w:cs="Arial"/>
          <w:i w:val="0"/>
          <w:sz w:val="18"/>
          <w:szCs w:val="18"/>
        </w:rPr>
        <w:t xml:space="preserve"> Previously Don taught </w:t>
      </w:r>
      <w:r w:rsidRPr="00BC4570">
        <w:rPr>
          <w:rFonts w:ascii="Arial" w:hAnsi="Arial" w:cs="Arial"/>
          <w:sz w:val="18"/>
          <w:szCs w:val="18"/>
        </w:rPr>
        <w:t>Principles of Macroeconomics, Principles of Microeconomics, Price Theory, Labor Relations</w:t>
      </w:r>
      <w:r w:rsidRPr="00BC4570">
        <w:rPr>
          <w:rFonts w:ascii="Arial" w:hAnsi="Arial" w:cs="Arial"/>
          <w:i w:val="0"/>
          <w:sz w:val="18"/>
          <w:szCs w:val="18"/>
        </w:rPr>
        <w:t xml:space="preserve"> and </w:t>
      </w:r>
      <w:r w:rsidRPr="00BC4570">
        <w:rPr>
          <w:rFonts w:ascii="Arial" w:hAnsi="Arial" w:cs="Arial"/>
          <w:sz w:val="18"/>
          <w:szCs w:val="18"/>
        </w:rPr>
        <w:t>Money and Banking</w:t>
      </w:r>
      <w:r w:rsidRPr="00BC4570">
        <w:rPr>
          <w:rFonts w:ascii="Arial" w:hAnsi="Arial" w:cs="Arial"/>
          <w:i w:val="0"/>
          <w:sz w:val="18"/>
          <w:szCs w:val="18"/>
        </w:rPr>
        <w:t xml:space="preserve"> at the undergraduate level and </w:t>
      </w:r>
      <w:r w:rsidRPr="00BC4570">
        <w:rPr>
          <w:rFonts w:ascii="Arial" w:hAnsi="Arial" w:cs="Arial"/>
          <w:sz w:val="18"/>
          <w:szCs w:val="18"/>
        </w:rPr>
        <w:t>Public Administration and Policy</w:t>
      </w:r>
      <w:r w:rsidRPr="00BC4570">
        <w:rPr>
          <w:rFonts w:ascii="Arial" w:hAnsi="Arial" w:cs="Arial"/>
          <w:i w:val="0"/>
          <w:sz w:val="18"/>
          <w:szCs w:val="18"/>
        </w:rPr>
        <w:t xml:space="preserve"> at the graduate level.</w:t>
      </w:r>
      <w:r>
        <w:rPr>
          <w:rFonts w:ascii="Arial" w:hAnsi="Arial" w:cs="Arial"/>
          <w:i w:val="0"/>
          <w:sz w:val="18"/>
          <w:szCs w:val="18"/>
        </w:rPr>
        <w:t xml:space="preserve"> He</w:t>
      </w:r>
      <w:r w:rsidRPr="00BC4570">
        <w:rPr>
          <w:rFonts w:ascii="Arial" w:hAnsi="Arial" w:cs="Arial"/>
          <w:i w:val="0"/>
          <w:sz w:val="18"/>
          <w:szCs w:val="18"/>
        </w:rPr>
        <w:t xml:space="preserve"> is past president of the National Assoc</w:t>
      </w:r>
      <w:r>
        <w:rPr>
          <w:rFonts w:ascii="Arial" w:hAnsi="Arial" w:cs="Arial"/>
          <w:i w:val="0"/>
          <w:sz w:val="18"/>
          <w:szCs w:val="18"/>
        </w:rPr>
        <w:t>iation of Economic Educators and</w:t>
      </w:r>
      <w:r w:rsidRPr="00BC4570">
        <w:rPr>
          <w:rFonts w:ascii="Arial" w:hAnsi="Arial" w:cs="Arial"/>
          <w:i w:val="0"/>
          <w:sz w:val="18"/>
          <w:szCs w:val="18"/>
        </w:rPr>
        <w:t xml:space="preserve"> has taught economics at the university and college level for over 35 years at The Ohio State University, the University of South Florida and Illinois State University. Most recently he served as visiting professor of economics at the University of LaRochelle (FR). He has worked as a consultant for Sundstrand Corporation, the University of Costa Rica, PERC, a Bozeman, MT.-based think tank, as well as law / financial advising firms, educational nonprofits and regional orchestras. He has served as president of state councils on economic education in both Florida and Ohio. Presently he is a Corporate Board member of </w:t>
      </w:r>
      <w:proofErr w:type="spellStart"/>
      <w:r w:rsidRPr="00BC4570">
        <w:rPr>
          <w:rFonts w:ascii="Arial" w:hAnsi="Arial" w:cs="Arial"/>
          <w:i w:val="0"/>
          <w:sz w:val="18"/>
          <w:szCs w:val="18"/>
        </w:rPr>
        <w:t>Trxade</w:t>
      </w:r>
      <w:proofErr w:type="spellEnd"/>
      <w:r w:rsidRPr="00BC4570">
        <w:rPr>
          <w:rFonts w:ascii="Arial" w:hAnsi="Arial" w:cs="Arial"/>
          <w:i w:val="0"/>
          <w:sz w:val="18"/>
          <w:szCs w:val="18"/>
        </w:rPr>
        <w:t>, a public pharmaceutical company head</w:t>
      </w:r>
      <w:r>
        <w:rPr>
          <w:rFonts w:ascii="Arial" w:hAnsi="Arial" w:cs="Arial"/>
          <w:i w:val="0"/>
          <w:sz w:val="18"/>
          <w:szCs w:val="18"/>
        </w:rPr>
        <w:t>quartered in Tampa.</w:t>
      </w:r>
      <w:r w:rsidRPr="00BC4570">
        <w:rPr>
          <w:rFonts w:ascii="Arial" w:hAnsi="Arial" w:cs="Arial"/>
          <w:i w:val="0"/>
          <w:sz w:val="18"/>
          <w:szCs w:val="18"/>
        </w:rPr>
        <w:t xml:space="preserve"> He enjoys tennis, golf, softball, biking, traveling and cooking.</w:t>
      </w:r>
    </w:p>
    <w:p w:rsidR="00E80AF0" w:rsidRPr="005A18E2" w:rsidRDefault="00E80AF0" w:rsidP="00E80AF0">
      <w:pPr>
        <w:spacing w:after="0" w:line="240" w:lineRule="auto"/>
        <w:jc w:val="center"/>
        <w:rPr>
          <w:rFonts w:ascii="Arial" w:eastAsia="Calibri" w:hAnsi="Arial" w:cs="Arial"/>
          <w:b/>
          <w:i w:val="0"/>
          <w:sz w:val="32"/>
          <w:szCs w:val="32"/>
        </w:rPr>
      </w:pPr>
      <w:r w:rsidRPr="005A18E2">
        <w:rPr>
          <w:rFonts w:ascii="Arial" w:eastAsia="Calibri" w:hAnsi="Arial" w:cs="Arial"/>
          <w:b/>
          <w:i w:val="0"/>
          <w:sz w:val="32"/>
          <w:szCs w:val="32"/>
        </w:rPr>
        <w:t>-----------------------</w:t>
      </w:r>
    </w:p>
    <w:p w:rsidR="00E80AF0" w:rsidRPr="00BC4570" w:rsidRDefault="00E80AF0" w:rsidP="00E80AF0">
      <w:pPr>
        <w:spacing w:after="0" w:line="240" w:lineRule="auto"/>
        <w:rPr>
          <w:rFonts w:ascii="Arial" w:eastAsia="Calibri" w:hAnsi="Arial" w:cs="Arial"/>
          <w:i w:val="0"/>
        </w:rPr>
      </w:pPr>
    </w:p>
    <w:p w:rsidR="00E80AF0" w:rsidRDefault="00E80AF0" w:rsidP="00E80AF0">
      <w:pPr>
        <w:spacing w:after="0" w:line="240" w:lineRule="auto"/>
        <w:rPr>
          <w:rFonts w:ascii="Arial" w:eastAsia="Calibri" w:hAnsi="Arial" w:cs="Arial"/>
          <w:i w:val="0"/>
        </w:rPr>
      </w:pPr>
      <w:r w:rsidRPr="00BC4570">
        <w:rPr>
          <w:rFonts w:ascii="Arial" w:eastAsia="Calibri" w:hAnsi="Arial" w:cs="Arial"/>
          <w:b/>
          <w:i w:val="0"/>
        </w:rPr>
        <w:t>Special Project Consultant</w:t>
      </w:r>
      <w:r>
        <w:rPr>
          <w:rFonts w:ascii="Arial" w:eastAsia="Calibri" w:hAnsi="Arial" w:cs="Arial"/>
          <w:b/>
          <w:i w:val="0"/>
        </w:rPr>
        <w:t>s</w:t>
      </w:r>
      <w:r>
        <w:rPr>
          <w:rFonts w:ascii="Arial" w:eastAsia="Calibri" w:hAnsi="Arial" w:cs="Arial"/>
          <w:i w:val="0"/>
        </w:rPr>
        <w:t xml:space="preserve">: </w:t>
      </w:r>
      <w:r w:rsidRPr="00BC4570">
        <w:rPr>
          <w:rFonts w:ascii="Arial" w:eastAsia="Calibri" w:hAnsi="Arial" w:cs="Arial"/>
          <w:i w:val="0"/>
        </w:rPr>
        <w:t xml:space="preserve"> </w:t>
      </w:r>
    </w:p>
    <w:p w:rsidR="00E80AF0" w:rsidRDefault="00E80AF0" w:rsidP="00E80AF0">
      <w:pPr>
        <w:spacing w:after="0" w:line="240" w:lineRule="auto"/>
        <w:rPr>
          <w:rFonts w:ascii="Arial" w:eastAsia="Calibri" w:hAnsi="Arial" w:cs="Arial"/>
          <w:i w:val="0"/>
        </w:rPr>
      </w:pPr>
    </w:p>
    <w:p w:rsidR="00E80AF0" w:rsidRPr="00BD6BAE" w:rsidRDefault="00E80AF0" w:rsidP="00E80AF0">
      <w:pPr>
        <w:spacing w:after="0" w:line="240" w:lineRule="auto"/>
        <w:ind w:firstLine="720"/>
        <w:rPr>
          <w:rFonts w:ascii="Arial" w:eastAsia="Calibri" w:hAnsi="Arial" w:cs="Arial"/>
          <w:i w:val="0"/>
        </w:rPr>
      </w:pPr>
      <w:r w:rsidRPr="00BD6BAE">
        <w:rPr>
          <w:rFonts w:ascii="Arial" w:eastAsia="Calibri" w:hAnsi="Arial" w:cs="Arial"/>
          <w:i w:val="0"/>
        </w:rPr>
        <w:t>Sandy Wheat</w:t>
      </w:r>
    </w:p>
    <w:p w:rsidR="00E80AF0" w:rsidRPr="00BD6BAE" w:rsidRDefault="00E80AF0" w:rsidP="00E80AF0">
      <w:pPr>
        <w:spacing w:after="0" w:line="240" w:lineRule="auto"/>
        <w:ind w:firstLine="720"/>
        <w:rPr>
          <w:rFonts w:ascii="Arial" w:eastAsia="Calibri" w:hAnsi="Arial" w:cs="Arial"/>
          <w:i w:val="0"/>
        </w:rPr>
      </w:pPr>
      <w:r w:rsidRPr="00BD6BAE">
        <w:rPr>
          <w:rFonts w:ascii="Arial" w:eastAsia="Calibri" w:hAnsi="Arial" w:cs="Arial"/>
          <w:i w:val="0"/>
        </w:rPr>
        <w:tab/>
        <w:t>Executive Director, NCCEE</w:t>
      </w:r>
    </w:p>
    <w:p w:rsidR="00E80AF0" w:rsidRPr="00BD6BAE" w:rsidRDefault="00E80AF0" w:rsidP="00E80AF0">
      <w:pPr>
        <w:spacing w:after="0" w:line="240" w:lineRule="auto"/>
        <w:ind w:left="720" w:firstLine="720"/>
        <w:rPr>
          <w:rFonts w:ascii="Arial" w:eastAsia="Calibri" w:hAnsi="Arial" w:cs="Arial"/>
          <w:i w:val="0"/>
        </w:rPr>
      </w:pPr>
    </w:p>
    <w:p w:rsidR="00E80AF0" w:rsidRPr="00BD6BAE" w:rsidRDefault="00E80AF0" w:rsidP="00E80AF0">
      <w:pPr>
        <w:spacing w:after="0" w:line="240" w:lineRule="auto"/>
        <w:rPr>
          <w:rFonts w:ascii="Arial" w:eastAsia="Calibri" w:hAnsi="Arial" w:cs="Arial"/>
          <w:i w:val="0"/>
        </w:rPr>
      </w:pPr>
      <w:r w:rsidRPr="00BD6BAE">
        <w:rPr>
          <w:rFonts w:ascii="Arial" w:eastAsia="Calibri" w:hAnsi="Arial" w:cs="Arial"/>
          <w:i w:val="0"/>
        </w:rPr>
        <w:tab/>
        <w:t>Dr. John Bethune</w:t>
      </w:r>
    </w:p>
    <w:p w:rsidR="00E80AF0" w:rsidRPr="00BD6BAE" w:rsidRDefault="00E80AF0" w:rsidP="00E80AF0">
      <w:pPr>
        <w:spacing w:after="0" w:line="240" w:lineRule="auto"/>
        <w:ind w:left="720" w:firstLine="720"/>
        <w:rPr>
          <w:rFonts w:ascii="Arial" w:eastAsia="Calibri" w:hAnsi="Arial" w:cs="Arial"/>
          <w:i w:val="0"/>
        </w:rPr>
      </w:pPr>
      <w:r w:rsidRPr="00BD6BAE">
        <w:rPr>
          <w:rFonts w:ascii="Arial" w:eastAsia="Calibri" w:hAnsi="Arial" w:cs="Arial"/>
          <w:i w:val="0"/>
        </w:rPr>
        <w:t>Director</w:t>
      </w:r>
    </w:p>
    <w:p w:rsidR="00E80AF0" w:rsidRDefault="00E80AF0" w:rsidP="00E80AF0">
      <w:pPr>
        <w:spacing w:after="0" w:line="240" w:lineRule="auto"/>
        <w:ind w:left="720" w:firstLine="720"/>
        <w:rPr>
          <w:rFonts w:ascii="Arial" w:eastAsia="Calibri" w:hAnsi="Arial" w:cs="Arial"/>
          <w:i w:val="0"/>
        </w:rPr>
      </w:pPr>
      <w:r w:rsidRPr="00BD6BAE">
        <w:rPr>
          <w:rFonts w:ascii="Arial" w:eastAsia="Calibri" w:hAnsi="Arial" w:cs="Arial"/>
          <w:i w:val="0"/>
        </w:rPr>
        <w:t>BB&amp;T Center for Free Enterprise Education at Barton College</w:t>
      </w:r>
    </w:p>
    <w:p w:rsidR="00E80AF0" w:rsidRDefault="00E80AF0" w:rsidP="00E80AF0">
      <w:pPr>
        <w:spacing w:after="0" w:line="240" w:lineRule="auto"/>
        <w:rPr>
          <w:rFonts w:ascii="Arial" w:eastAsia="Calibri" w:hAnsi="Arial" w:cs="Arial"/>
          <w:i w:val="0"/>
        </w:rPr>
      </w:pPr>
    </w:p>
    <w:p w:rsidR="00E80AF0" w:rsidRPr="00BD6BAE" w:rsidRDefault="00E80AF0" w:rsidP="00E80AF0">
      <w:pPr>
        <w:spacing w:after="0" w:line="240" w:lineRule="auto"/>
        <w:jc w:val="center"/>
        <w:rPr>
          <w:rFonts w:ascii="Arial" w:eastAsia="Calibri" w:hAnsi="Arial" w:cs="Arial"/>
          <w:i w:val="0"/>
        </w:rPr>
      </w:pPr>
      <w:r>
        <w:rPr>
          <w:rFonts w:ascii="Arial" w:eastAsia="Calibri" w:hAnsi="Arial" w:cs="Arial"/>
          <w:i w:val="0"/>
        </w:rPr>
        <w:t xml:space="preserve">This program was made possible in part by a contribution from </w:t>
      </w:r>
      <w:r>
        <w:rPr>
          <w:rFonts w:ascii="Arial" w:eastAsia="Calibri" w:hAnsi="Arial" w:cs="Arial"/>
          <w:i w:val="0"/>
          <w:noProof/>
        </w:rPr>
        <w:drawing>
          <wp:inline distT="0" distB="0" distL="0" distR="0" wp14:anchorId="01FB8112" wp14:editId="289352C0">
            <wp:extent cx="857594" cy="115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 Horizont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978" cy="179612"/>
                    </a:xfrm>
                    <a:prstGeom prst="rect">
                      <a:avLst/>
                    </a:prstGeom>
                  </pic:spPr>
                </pic:pic>
              </a:graphicData>
            </a:graphic>
          </wp:inline>
        </w:drawing>
      </w:r>
      <w:r>
        <w:rPr>
          <w:rFonts w:ascii="Arial" w:eastAsia="Calibri" w:hAnsi="Arial" w:cs="Arial"/>
          <w:i w:val="0"/>
        </w:rPr>
        <w:t>.</w:t>
      </w:r>
    </w:p>
    <w:p w:rsidR="00756E61" w:rsidRPr="00BC4578" w:rsidRDefault="00756E61" w:rsidP="00E80AF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Arial" w:eastAsia="Calibri" w:hAnsi="Arial" w:cs="Arial"/>
          <w:i w:val="0"/>
        </w:rPr>
      </w:pPr>
    </w:p>
    <w:sectPr w:rsidR="00756E61" w:rsidRPr="00BC4578" w:rsidSect="00515E73">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00A1"/>
    <w:multiLevelType w:val="multilevel"/>
    <w:tmpl w:val="790C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727E"/>
    <w:multiLevelType w:val="multilevel"/>
    <w:tmpl w:val="2C0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B1F80"/>
    <w:multiLevelType w:val="multilevel"/>
    <w:tmpl w:val="6C8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67140"/>
    <w:multiLevelType w:val="hybridMultilevel"/>
    <w:tmpl w:val="2C308C82"/>
    <w:lvl w:ilvl="0" w:tplc="E8080E70">
      <w:numFmt w:val="bullet"/>
      <w:lvlText w:val="-"/>
      <w:lvlJc w:val="left"/>
      <w:pPr>
        <w:ind w:left="1080" w:hanging="360"/>
      </w:pPr>
      <w:rPr>
        <w:rFonts w:ascii="Cambria" w:eastAsiaTheme="minorHAnsi" w:hAnsi="Cambria" w:cstheme="maj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02BC0"/>
    <w:multiLevelType w:val="hybridMultilevel"/>
    <w:tmpl w:val="41D6229C"/>
    <w:lvl w:ilvl="0" w:tplc="9C00434C">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57"/>
    <w:rsid w:val="00045FB8"/>
    <w:rsid w:val="00076EB0"/>
    <w:rsid w:val="000821E9"/>
    <w:rsid w:val="001930B8"/>
    <w:rsid w:val="001D0B42"/>
    <w:rsid w:val="002076C7"/>
    <w:rsid w:val="002546DB"/>
    <w:rsid w:val="00263D57"/>
    <w:rsid w:val="00333789"/>
    <w:rsid w:val="0036433E"/>
    <w:rsid w:val="00390418"/>
    <w:rsid w:val="003D5631"/>
    <w:rsid w:val="00432E63"/>
    <w:rsid w:val="004C5FD0"/>
    <w:rsid w:val="004D6B37"/>
    <w:rsid w:val="005116B8"/>
    <w:rsid w:val="00515E73"/>
    <w:rsid w:val="00577E60"/>
    <w:rsid w:val="006369AD"/>
    <w:rsid w:val="006F38DC"/>
    <w:rsid w:val="006F4197"/>
    <w:rsid w:val="007363EA"/>
    <w:rsid w:val="0075345B"/>
    <w:rsid w:val="00756E61"/>
    <w:rsid w:val="007E0F39"/>
    <w:rsid w:val="0086221C"/>
    <w:rsid w:val="0087287F"/>
    <w:rsid w:val="0089094C"/>
    <w:rsid w:val="00897A4B"/>
    <w:rsid w:val="008A2EAD"/>
    <w:rsid w:val="008B0CEB"/>
    <w:rsid w:val="00955DFB"/>
    <w:rsid w:val="0098717A"/>
    <w:rsid w:val="009C65DB"/>
    <w:rsid w:val="009D7934"/>
    <w:rsid w:val="00A650A0"/>
    <w:rsid w:val="00AA6A20"/>
    <w:rsid w:val="00B21EB6"/>
    <w:rsid w:val="00BA3FD7"/>
    <w:rsid w:val="00BC4578"/>
    <w:rsid w:val="00BD5E57"/>
    <w:rsid w:val="00BE6B93"/>
    <w:rsid w:val="00C06423"/>
    <w:rsid w:val="00C845FF"/>
    <w:rsid w:val="00CC0996"/>
    <w:rsid w:val="00CC510C"/>
    <w:rsid w:val="00CC6CE9"/>
    <w:rsid w:val="00DA3803"/>
    <w:rsid w:val="00E36249"/>
    <w:rsid w:val="00E80AF0"/>
    <w:rsid w:val="00ED7C07"/>
    <w:rsid w:val="00F458A8"/>
    <w:rsid w:val="00F56CEB"/>
    <w:rsid w:val="00F625BA"/>
    <w:rsid w:val="00F67C86"/>
    <w:rsid w:val="00F925CE"/>
    <w:rsid w:val="00F97B34"/>
    <w:rsid w:val="00FB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130E"/>
  <w15:chartTrackingRefBased/>
  <w15:docId w15:val="{CFA133E6-AB9B-463D-B473-77ACC36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ajorBidi"/>
        <w: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7B34"/>
    <w:pPr>
      <w:framePr w:w="7920" w:h="1980" w:hRule="exact" w:hSpace="180" w:wrap="auto" w:hAnchor="page" w:xAlign="center" w:yAlign="bottom"/>
      <w:spacing w:after="0" w:line="240" w:lineRule="auto"/>
      <w:ind w:left="2880"/>
    </w:pPr>
    <w:rPr>
      <w:rFonts w:eastAsiaTheme="majorEastAsia"/>
      <w:i w:val="0"/>
      <w:sz w:val="24"/>
      <w:szCs w:val="24"/>
    </w:rPr>
  </w:style>
  <w:style w:type="paragraph" w:styleId="EnvelopeReturn">
    <w:name w:val="envelope return"/>
    <w:basedOn w:val="Normal"/>
    <w:uiPriority w:val="99"/>
    <w:semiHidden/>
    <w:unhideWhenUsed/>
    <w:rsid w:val="00F97B34"/>
    <w:pPr>
      <w:spacing w:after="0" w:line="240" w:lineRule="auto"/>
    </w:pPr>
    <w:rPr>
      <w:rFonts w:eastAsiaTheme="majorEastAsia"/>
    </w:rPr>
  </w:style>
  <w:style w:type="paragraph" w:styleId="NoSpacing">
    <w:name w:val="No Spacing"/>
    <w:uiPriority w:val="1"/>
    <w:qFormat/>
    <w:rsid w:val="006F4197"/>
    <w:pPr>
      <w:spacing w:after="0" w:line="240" w:lineRule="auto"/>
    </w:pPr>
  </w:style>
  <w:style w:type="character" w:styleId="Hyperlink">
    <w:name w:val="Hyperlink"/>
    <w:basedOn w:val="DefaultParagraphFont"/>
    <w:uiPriority w:val="99"/>
    <w:unhideWhenUsed/>
    <w:rsid w:val="00756E61"/>
    <w:rPr>
      <w:color w:val="0563C1" w:themeColor="hyperlink"/>
      <w:u w:val="single"/>
    </w:rPr>
  </w:style>
  <w:style w:type="paragraph" w:styleId="NormalWeb">
    <w:name w:val="Normal (Web)"/>
    <w:basedOn w:val="Normal"/>
    <w:uiPriority w:val="99"/>
    <w:semiHidden/>
    <w:unhideWhenUsed/>
    <w:rsid w:val="00756E61"/>
    <w:pPr>
      <w:spacing w:after="300" w:line="240" w:lineRule="auto"/>
    </w:pPr>
    <w:rPr>
      <w:rFonts w:ascii="Times New Roman" w:eastAsia="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6172">
      <w:bodyDiv w:val="1"/>
      <w:marLeft w:val="0"/>
      <w:marRight w:val="0"/>
      <w:marTop w:val="0"/>
      <w:marBottom w:val="0"/>
      <w:divBdr>
        <w:top w:val="none" w:sz="0" w:space="0" w:color="auto"/>
        <w:left w:val="none" w:sz="0" w:space="0" w:color="auto"/>
        <w:bottom w:val="none" w:sz="0" w:space="0" w:color="auto"/>
        <w:right w:val="none" w:sz="0" w:space="0" w:color="auto"/>
      </w:divBdr>
      <w:divsChild>
        <w:div w:id="342588541">
          <w:marLeft w:val="0"/>
          <w:marRight w:val="0"/>
          <w:marTop w:val="0"/>
          <w:marBottom w:val="0"/>
          <w:divBdr>
            <w:top w:val="none" w:sz="0" w:space="0" w:color="auto"/>
            <w:left w:val="none" w:sz="0" w:space="0" w:color="auto"/>
            <w:bottom w:val="none" w:sz="0" w:space="0" w:color="auto"/>
            <w:right w:val="none" w:sz="0" w:space="0" w:color="auto"/>
          </w:divBdr>
          <w:divsChild>
            <w:div w:id="2042515389">
              <w:marLeft w:val="0"/>
              <w:marRight w:val="0"/>
              <w:marTop w:val="0"/>
              <w:marBottom w:val="0"/>
              <w:divBdr>
                <w:top w:val="none" w:sz="0" w:space="0" w:color="auto"/>
                <w:left w:val="none" w:sz="0" w:space="0" w:color="auto"/>
                <w:bottom w:val="none" w:sz="0" w:space="0" w:color="auto"/>
                <w:right w:val="none" w:sz="0" w:space="0" w:color="auto"/>
              </w:divBdr>
              <w:divsChild>
                <w:div w:id="1673483156">
                  <w:marLeft w:val="0"/>
                  <w:marRight w:val="0"/>
                  <w:marTop w:val="0"/>
                  <w:marBottom w:val="0"/>
                  <w:divBdr>
                    <w:top w:val="none" w:sz="0" w:space="0" w:color="auto"/>
                    <w:left w:val="none" w:sz="0" w:space="0" w:color="auto"/>
                    <w:bottom w:val="none" w:sz="0" w:space="0" w:color="auto"/>
                    <w:right w:val="none" w:sz="0" w:space="0" w:color="auto"/>
                  </w:divBdr>
                  <w:divsChild>
                    <w:div w:id="1275944535">
                      <w:marLeft w:val="0"/>
                      <w:marRight w:val="0"/>
                      <w:marTop w:val="0"/>
                      <w:marBottom w:val="0"/>
                      <w:divBdr>
                        <w:top w:val="none" w:sz="0" w:space="0" w:color="auto"/>
                        <w:left w:val="none" w:sz="0" w:space="0" w:color="auto"/>
                        <w:bottom w:val="none" w:sz="0" w:space="0" w:color="auto"/>
                        <w:right w:val="none" w:sz="0" w:space="0" w:color="auto"/>
                      </w:divBdr>
                      <w:divsChild>
                        <w:div w:id="18377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76255">
      <w:bodyDiv w:val="1"/>
      <w:marLeft w:val="0"/>
      <w:marRight w:val="0"/>
      <w:marTop w:val="0"/>
      <w:marBottom w:val="0"/>
      <w:divBdr>
        <w:top w:val="none" w:sz="0" w:space="0" w:color="auto"/>
        <w:left w:val="none" w:sz="0" w:space="0" w:color="auto"/>
        <w:bottom w:val="none" w:sz="0" w:space="0" w:color="auto"/>
        <w:right w:val="none" w:sz="0" w:space="0" w:color="auto"/>
      </w:divBdr>
      <w:divsChild>
        <w:div w:id="1701198711">
          <w:marLeft w:val="0"/>
          <w:marRight w:val="0"/>
          <w:marTop w:val="0"/>
          <w:marBottom w:val="0"/>
          <w:divBdr>
            <w:top w:val="none" w:sz="0" w:space="0" w:color="auto"/>
            <w:left w:val="none" w:sz="0" w:space="0" w:color="auto"/>
            <w:bottom w:val="none" w:sz="0" w:space="0" w:color="auto"/>
            <w:right w:val="none" w:sz="0" w:space="0" w:color="auto"/>
          </w:divBdr>
          <w:divsChild>
            <w:div w:id="1130243928">
              <w:marLeft w:val="0"/>
              <w:marRight w:val="0"/>
              <w:marTop w:val="0"/>
              <w:marBottom w:val="0"/>
              <w:divBdr>
                <w:top w:val="none" w:sz="0" w:space="0" w:color="auto"/>
                <w:left w:val="none" w:sz="0" w:space="0" w:color="auto"/>
                <w:bottom w:val="none" w:sz="0" w:space="0" w:color="auto"/>
                <w:right w:val="none" w:sz="0" w:space="0" w:color="auto"/>
              </w:divBdr>
              <w:divsChild>
                <w:div w:id="690183543">
                  <w:marLeft w:val="0"/>
                  <w:marRight w:val="0"/>
                  <w:marTop w:val="0"/>
                  <w:marBottom w:val="0"/>
                  <w:divBdr>
                    <w:top w:val="none" w:sz="0" w:space="0" w:color="auto"/>
                    <w:left w:val="none" w:sz="0" w:space="0" w:color="auto"/>
                    <w:bottom w:val="none" w:sz="0" w:space="0" w:color="auto"/>
                    <w:right w:val="none" w:sz="0" w:space="0" w:color="auto"/>
                  </w:divBdr>
                  <w:divsChild>
                    <w:div w:id="1667782683">
                      <w:marLeft w:val="0"/>
                      <w:marRight w:val="0"/>
                      <w:marTop w:val="0"/>
                      <w:marBottom w:val="0"/>
                      <w:divBdr>
                        <w:top w:val="none" w:sz="0" w:space="0" w:color="auto"/>
                        <w:left w:val="none" w:sz="0" w:space="0" w:color="auto"/>
                        <w:bottom w:val="none" w:sz="0" w:space="0" w:color="auto"/>
                        <w:right w:val="none" w:sz="0" w:space="0" w:color="auto"/>
                      </w:divBdr>
                      <w:divsChild>
                        <w:div w:id="13396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17363">
      <w:bodyDiv w:val="1"/>
      <w:marLeft w:val="0"/>
      <w:marRight w:val="0"/>
      <w:marTop w:val="0"/>
      <w:marBottom w:val="0"/>
      <w:divBdr>
        <w:top w:val="none" w:sz="0" w:space="0" w:color="auto"/>
        <w:left w:val="none" w:sz="0" w:space="0" w:color="auto"/>
        <w:bottom w:val="none" w:sz="0" w:space="0" w:color="auto"/>
        <w:right w:val="none" w:sz="0" w:space="0" w:color="auto"/>
      </w:divBdr>
      <w:divsChild>
        <w:div w:id="1696075689">
          <w:marLeft w:val="0"/>
          <w:marRight w:val="0"/>
          <w:marTop w:val="0"/>
          <w:marBottom w:val="0"/>
          <w:divBdr>
            <w:top w:val="none" w:sz="0" w:space="0" w:color="auto"/>
            <w:left w:val="none" w:sz="0" w:space="0" w:color="auto"/>
            <w:bottom w:val="none" w:sz="0" w:space="0" w:color="auto"/>
            <w:right w:val="none" w:sz="0" w:space="0" w:color="auto"/>
          </w:divBdr>
          <w:divsChild>
            <w:div w:id="1993098778">
              <w:marLeft w:val="0"/>
              <w:marRight w:val="0"/>
              <w:marTop w:val="0"/>
              <w:marBottom w:val="0"/>
              <w:divBdr>
                <w:top w:val="none" w:sz="0" w:space="0" w:color="auto"/>
                <w:left w:val="none" w:sz="0" w:space="0" w:color="auto"/>
                <w:bottom w:val="none" w:sz="0" w:space="0" w:color="auto"/>
                <w:right w:val="none" w:sz="0" w:space="0" w:color="auto"/>
              </w:divBdr>
              <w:divsChild>
                <w:div w:id="2096045785">
                  <w:marLeft w:val="0"/>
                  <w:marRight w:val="0"/>
                  <w:marTop w:val="0"/>
                  <w:marBottom w:val="0"/>
                  <w:divBdr>
                    <w:top w:val="none" w:sz="0" w:space="0" w:color="auto"/>
                    <w:left w:val="none" w:sz="0" w:space="0" w:color="auto"/>
                    <w:bottom w:val="none" w:sz="0" w:space="0" w:color="auto"/>
                    <w:right w:val="none" w:sz="0" w:space="0" w:color="auto"/>
                  </w:divBdr>
                  <w:divsChild>
                    <w:div w:id="520247482">
                      <w:marLeft w:val="0"/>
                      <w:marRight w:val="0"/>
                      <w:marTop w:val="0"/>
                      <w:marBottom w:val="0"/>
                      <w:divBdr>
                        <w:top w:val="none" w:sz="0" w:space="0" w:color="auto"/>
                        <w:left w:val="none" w:sz="0" w:space="0" w:color="auto"/>
                        <w:bottom w:val="none" w:sz="0" w:space="0" w:color="auto"/>
                        <w:right w:val="none" w:sz="0" w:space="0" w:color="auto"/>
                      </w:divBdr>
                      <w:divsChild>
                        <w:div w:id="293606122">
                          <w:marLeft w:val="0"/>
                          <w:marRight w:val="0"/>
                          <w:marTop w:val="0"/>
                          <w:marBottom w:val="0"/>
                          <w:divBdr>
                            <w:top w:val="none" w:sz="0" w:space="0" w:color="auto"/>
                            <w:left w:val="none" w:sz="0" w:space="0" w:color="auto"/>
                            <w:bottom w:val="none" w:sz="0" w:space="0" w:color="auto"/>
                            <w:right w:val="none" w:sz="0" w:space="0" w:color="auto"/>
                          </w:divBdr>
                          <w:divsChild>
                            <w:div w:id="169564627">
                              <w:marLeft w:val="0"/>
                              <w:marRight w:val="0"/>
                              <w:marTop w:val="0"/>
                              <w:marBottom w:val="0"/>
                              <w:divBdr>
                                <w:top w:val="none" w:sz="0" w:space="0" w:color="auto"/>
                                <w:left w:val="none" w:sz="0" w:space="0" w:color="auto"/>
                                <w:bottom w:val="none" w:sz="0" w:space="0" w:color="auto"/>
                                <w:right w:val="none" w:sz="0" w:space="0" w:color="auto"/>
                              </w:divBdr>
                              <w:divsChild>
                                <w:div w:id="1461991948">
                                  <w:marLeft w:val="0"/>
                                  <w:marRight w:val="0"/>
                                  <w:marTop w:val="0"/>
                                  <w:marBottom w:val="0"/>
                                  <w:divBdr>
                                    <w:top w:val="none" w:sz="0" w:space="0" w:color="auto"/>
                                    <w:left w:val="none" w:sz="0" w:space="0" w:color="auto"/>
                                    <w:bottom w:val="none" w:sz="0" w:space="0" w:color="auto"/>
                                    <w:right w:val="none" w:sz="0" w:space="0" w:color="auto"/>
                                  </w:divBdr>
                                  <w:divsChild>
                                    <w:div w:id="1381779843">
                                      <w:marLeft w:val="0"/>
                                      <w:marRight w:val="0"/>
                                      <w:marTop w:val="0"/>
                                      <w:marBottom w:val="0"/>
                                      <w:divBdr>
                                        <w:top w:val="none" w:sz="0" w:space="0" w:color="auto"/>
                                        <w:left w:val="none" w:sz="0" w:space="0" w:color="auto"/>
                                        <w:bottom w:val="none" w:sz="0" w:space="0" w:color="auto"/>
                                        <w:right w:val="none" w:sz="0" w:space="0" w:color="auto"/>
                                      </w:divBdr>
                                    </w:div>
                                  </w:divsChild>
                                </w:div>
                                <w:div w:id="1433085756">
                                  <w:marLeft w:val="0"/>
                                  <w:marRight w:val="0"/>
                                  <w:marTop w:val="0"/>
                                  <w:marBottom w:val="0"/>
                                  <w:divBdr>
                                    <w:top w:val="none" w:sz="0" w:space="0" w:color="auto"/>
                                    <w:left w:val="none" w:sz="0" w:space="0" w:color="auto"/>
                                    <w:bottom w:val="none" w:sz="0" w:space="0" w:color="auto"/>
                                    <w:right w:val="none" w:sz="0" w:space="0" w:color="auto"/>
                                  </w:divBdr>
                                  <w:divsChild>
                                    <w:div w:id="1694919886">
                                      <w:marLeft w:val="0"/>
                                      <w:marRight w:val="0"/>
                                      <w:marTop w:val="0"/>
                                      <w:marBottom w:val="0"/>
                                      <w:divBdr>
                                        <w:top w:val="none" w:sz="0" w:space="0" w:color="auto"/>
                                        <w:left w:val="none" w:sz="0" w:space="0" w:color="auto"/>
                                        <w:bottom w:val="none" w:sz="0" w:space="0" w:color="auto"/>
                                        <w:right w:val="none" w:sz="0" w:space="0" w:color="auto"/>
                                      </w:divBdr>
                                    </w:div>
                                  </w:divsChild>
                                </w:div>
                                <w:div w:id="790510500">
                                  <w:marLeft w:val="0"/>
                                  <w:marRight w:val="0"/>
                                  <w:marTop w:val="0"/>
                                  <w:marBottom w:val="0"/>
                                  <w:divBdr>
                                    <w:top w:val="none" w:sz="0" w:space="0" w:color="auto"/>
                                    <w:left w:val="none" w:sz="0" w:space="0" w:color="auto"/>
                                    <w:bottom w:val="none" w:sz="0" w:space="0" w:color="auto"/>
                                    <w:right w:val="none" w:sz="0" w:space="0" w:color="auto"/>
                                  </w:divBdr>
                                  <w:divsChild>
                                    <w:div w:id="791095497">
                                      <w:marLeft w:val="0"/>
                                      <w:marRight w:val="0"/>
                                      <w:marTop w:val="0"/>
                                      <w:marBottom w:val="0"/>
                                      <w:divBdr>
                                        <w:top w:val="none" w:sz="0" w:space="0" w:color="auto"/>
                                        <w:left w:val="none" w:sz="0" w:space="0" w:color="auto"/>
                                        <w:bottom w:val="none" w:sz="0" w:space="0" w:color="auto"/>
                                        <w:right w:val="none" w:sz="0" w:space="0" w:color="auto"/>
                                      </w:divBdr>
                                    </w:div>
                                  </w:divsChild>
                                </w:div>
                                <w:div w:id="1138958672">
                                  <w:marLeft w:val="0"/>
                                  <w:marRight w:val="0"/>
                                  <w:marTop w:val="0"/>
                                  <w:marBottom w:val="0"/>
                                  <w:divBdr>
                                    <w:top w:val="none" w:sz="0" w:space="0" w:color="auto"/>
                                    <w:left w:val="none" w:sz="0" w:space="0" w:color="auto"/>
                                    <w:bottom w:val="none" w:sz="0" w:space="0" w:color="auto"/>
                                    <w:right w:val="none" w:sz="0" w:space="0" w:color="auto"/>
                                  </w:divBdr>
                                  <w:divsChild>
                                    <w:div w:id="726295874">
                                      <w:marLeft w:val="0"/>
                                      <w:marRight w:val="0"/>
                                      <w:marTop w:val="0"/>
                                      <w:marBottom w:val="0"/>
                                      <w:divBdr>
                                        <w:top w:val="none" w:sz="0" w:space="0" w:color="auto"/>
                                        <w:left w:val="none" w:sz="0" w:space="0" w:color="auto"/>
                                        <w:bottom w:val="none" w:sz="0" w:space="0" w:color="auto"/>
                                        <w:right w:val="none" w:sz="0" w:space="0" w:color="auto"/>
                                      </w:divBdr>
                                    </w:div>
                                  </w:divsChild>
                                </w:div>
                                <w:div w:id="1086539744">
                                  <w:marLeft w:val="0"/>
                                  <w:marRight w:val="0"/>
                                  <w:marTop w:val="0"/>
                                  <w:marBottom w:val="0"/>
                                  <w:divBdr>
                                    <w:top w:val="none" w:sz="0" w:space="0" w:color="auto"/>
                                    <w:left w:val="none" w:sz="0" w:space="0" w:color="auto"/>
                                    <w:bottom w:val="none" w:sz="0" w:space="0" w:color="auto"/>
                                    <w:right w:val="none" w:sz="0" w:space="0" w:color="auto"/>
                                  </w:divBdr>
                                  <w:divsChild>
                                    <w:div w:id="419956404">
                                      <w:marLeft w:val="0"/>
                                      <w:marRight w:val="0"/>
                                      <w:marTop w:val="0"/>
                                      <w:marBottom w:val="0"/>
                                      <w:divBdr>
                                        <w:top w:val="none" w:sz="0" w:space="0" w:color="auto"/>
                                        <w:left w:val="none" w:sz="0" w:space="0" w:color="auto"/>
                                        <w:bottom w:val="none" w:sz="0" w:space="0" w:color="auto"/>
                                        <w:right w:val="none" w:sz="0" w:space="0" w:color="auto"/>
                                      </w:divBdr>
                                    </w:div>
                                  </w:divsChild>
                                </w:div>
                                <w:div w:id="402802747">
                                  <w:marLeft w:val="0"/>
                                  <w:marRight w:val="0"/>
                                  <w:marTop w:val="0"/>
                                  <w:marBottom w:val="0"/>
                                  <w:divBdr>
                                    <w:top w:val="none" w:sz="0" w:space="0" w:color="auto"/>
                                    <w:left w:val="none" w:sz="0" w:space="0" w:color="auto"/>
                                    <w:bottom w:val="none" w:sz="0" w:space="0" w:color="auto"/>
                                    <w:right w:val="none" w:sz="0" w:space="0" w:color="auto"/>
                                  </w:divBdr>
                                  <w:divsChild>
                                    <w:div w:id="66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81211">
      <w:bodyDiv w:val="1"/>
      <w:marLeft w:val="0"/>
      <w:marRight w:val="0"/>
      <w:marTop w:val="0"/>
      <w:marBottom w:val="0"/>
      <w:divBdr>
        <w:top w:val="none" w:sz="0" w:space="0" w:color="auto"/>
        <w:left w:val="none" w:sz="0" w:space="0" w:color="auto"/>
        <w:bottom w:val="none" w:sz="0" w:space="0" w:color="auto"/>
        <w:right w:val="none" w:sz="0" w:space="0" w:color="auto"/>
      </w:divBdr>
      <w:divsChild>
        <w:div w:id="126894051">
          <w:marLeft w:val="0"/>
          <w:marRight w:val="0"/>
          <w:marTop w:val="0"/>
          <w:marBottom w:val="0"/>
          <w:divBdr>
            <w:top w:val="none" w:sz="0" w:space="0" w:color="auto"/>
            <w:left w:val="none" w:sz="0" w:space="0" w:color="auto"/>
            <w:bottom w:val="none" w:sz="0" w:space="0" w:color="auto"/>
            <w:right w:val="none" w:sz="0" w:space="0" w:color="auto"/>
          </w:divBdr>
          <w:divsChild>
            <w:div w:id="119960591">
              <w:marLeft w:val="0"/>
              <w:marRight w:val="0"/>
              <w:marTop w:val="0"/>
              <w:marBottom w:val="0"/>
              <w:divBdr>
                <w:top w:val="none" w:sz="0" w:space="0" w:color="auto"/>
                <w:left w:val="none" w:sz="0" w:space="0" w:color="auto"/>
                <w:bottom w:val="none" w:sz="0" w:space="0" w:color="auto"/>
                <w:right w:val="none" w:sz="0" w:space="0" w:color="auto"/>
              </w:divBdr>
              <w:divsChild>
                <w:div w:id="2098937707">
                  <w:marLeft w:val="0"/>
                  <w:marRight w:val="0"/>
                  <w:marTop w:val="0"/>
                  <w:marBottom w:val="0"/>
                  <w:divBdr>
                    <w:top w:val="none" w:sz="0" w:space="0" w:color="auto"/>
                    <w:left w:val="none" w:sz="0" w:space="0" w:color="auto"/>
                    <w:bottom w:val="none" w:sz="0" w:space="0" w:color="auto"/>
                    <w:right w:val="none" w:sz="0" w:space="0" w:color="auto"/>
                  </w:divBdr>
                  <w:divsChild>
                    <w:div w:id="2029017825">
                      <w:marLeft w:val="0"/>
                      <w:marRight w:val="0"/>
                      <w:marTop w:val="0"/>
                      <w:marBottom w:val="0"/>
                      <w:divBdr>
                        <w:top w:val="none" w:sz="0" w:space="0" w:color="auto"/>
                        <w:left w:val="none" w:sz="0" w:space="0" w:color="auto"/>
                        <w:bottom w:val="none" w:sz="0" w:space="0" w:color="auto"/>
                        <w:right w:val="none" w:sz="0" w:space="0" w:color="auto"/>
                      </w:divBdr>
                      <w:divsChild>
                        <w:div w:id="998772797">
                          <w:marLeft w:val="-225"/>
                          <w:marRight w:val="-225"/>
                          <w:marTop w:val="0"/>
                          <w:marBottom w:val="0"/>
                          <w:divBdr>
                            <w:top w:val="none" w:sz="0" w:space="0" w:color="auto"/>
                            <w:left w:val="none" w:sz="0" w:space="0" w:color="auto"/>
                            <w:bottom w:val="none" w:sz="0" w:space="0" w:color="auto"/>
                            <w:right w:val="none" w:sz="0" w:space="0" w:color="auto"/>
                          </w:divBdr>
                          <w:divsChild>
                            <w:div w:id="1514876472">
                              <w:marLeft w:val="0"/>
                              <w:marRight w:val="0"/>
                              <w:marTop w:val="0"/>
                              <w:marBottom w:val="0"/>
                              <w:divBdr>
                                <w:top w:val="none" w:sz="0" w:space="0" w:color="auto"/>
                                <w:left w:val="none" w:sz="0" w:space="0" w:color="auto"/>
                                <w:bottom w:val="none" w:sz="0" w:space="0" w:color="auto"/>
                                <w:right w:val="none" w:sz="0" w:space="0" w:color="auto"/>
                              </w:divBdr>
                              <w:divsChild>
                                <w:div w:id="65996092">
                                  <w:marLeft w:val="0"/>
                                  <w:marRight w:val="0"/>
                                  <w:marTop w:val="0"/>
                                  <w:marBottom w:val="0"/>
                                  <w:divBdr>
                                    <w:top w:val="none" w:sz="0" w:space="0" w:color="auto"/>
                                    <w:left w:val="none" w:sz="0" w:space="0" w:color="auto"/>
                                    <w:bottom w:val="none" w:sz="0" w:space="0" w:color="auto"/>
                                    <w:right w:val="none" w:sz="0" w:space="0" w:color="auto"/>
                                  </w:divBdr>
                                  <w:divsChild>
                                    <w:div w:id="1462386722">
                                      <w:marLeft w:val="-225"/>
                                      <w:marRight w:val="-225"/>
                                      <w:marTop w:val="0"/>
                                      <w:marBottom w:val="0"/>
                                      <w:divBdr>
                                        <w:top w:val="none" w:sz="0" w:space="0" w:color="auto"/>
                                        <w:left w:val="none" w:sz="0" w:space="0" w:color="auto"/>
                                        <w:bottom w:val="none" w:sz="0" w:space="0" w:color="auto"/>
                                        <w:right w:val="none" w:sz="0" w:space="0" w:color="auto"/>
                                      </w:divBdr>
                                      <w:divsChild>
                                        <w:div w:id="2110930730">
                                          <w:marLeft w:val="0"/>
                                          <w:marRight w:val="0"/>
                                          <w:marTop w:val="0"/>
                                          <w:marBottom w:val="0"/>
                                          <w:divBdr>
                                            <w:top w:val="none" w:sz="0" w:space="0" w:color="auto"/>
                                            <w:left w:val="none" w:sz="0" w:space="0" w:color="auto"/>
                                            <w:bottom w:val="none" w:sz="0" w:space="0" w:color="auto"/>
                                            <w:right w:val="none" w:sz="0" w:space="0" w:color="auto"/>
                                          </w:divBdr>
                                          <w:divsChild>
                                            <w:div w:id="1334258314">
                                              <w:marLeft w:val="0"/>
                                              <w:marRight w:val="0"/>
                                              <w:marTop w:val="0"/>
                                              <w:marBottom w:val="0"/>
                                              <w:divBdr>
                                                <w:top w:val="none" w:sz="0" w:space="0" w:color="auto"/>
                                                <w:left w:val="none" w:sz="0" w:space="0" w:color="auto"/>
                                                <w:bottom w:val="none" w:sz="0" w:space="0" w:color="auto"/>
                                                <w:right w:val="none" w:sz="0" w:space="0" w:color="auto"/>
                                              </w:divBdr>
                                              <w:divsChild>
                                                <w:div w:id="761488983">
                                                  <w:marLeft w:val="0"/>
                                                  <w:marRight w:val="0"/>
                                                  <w:marTop w:val="0"/>
                                                  <w:marBottom w:val="0"/>
                                                  <w:divBdr>
                                                    <w:top w:val="none" w:sz="0" w:space="0" w:color="auto"/>
                                                    <w:left w:val="none" w:sz="0" w:space="0" w:color="auto"/>
                                                    <w:bottom w:val="none" w:sz="0" w:space="0" w:color="auto"/>
                                                    <w:right w:val="none" w:sz="0" w:space="0" w:color="auto"/>
                                                  </w:divBdr>
                                                  <w:divsChild>
                                                    <w:div w:id="2044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flamingo</dc:creator>
  <cp:keywords/>
  <dc:description/>
  <cp:lastModifiedBy>Sandy Wheat</cp:lastModifiedBy>
  <cp:revision>2</cp:revision>
  <dcterms:created xsi:type="dcterms:W3CDTF">2017-08-28T18:08:00Z</dcterms:created>
  <dcterms:modified xsi:type="dcterms:W3CDTF">2017-08-28T18:08:00Z</dcterms:modified>
</cp:coreProperties>
</file>