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7A" w:rsidRDefault="007C4F7A" w:rsidP="007C4F7A">
      <w:pPr>
        <w:shd w:val="clear" w:color="auto" w:fill="FFFFFF"/>
        <w:spacing w:before="240" w:line="300" w:lineRule="atLeast"/>
        <w:rPr>
          <w:rFonts w:ascii="Arial" w:eastAsia="Times New Roman" w:hAnsi="Arial" w:cs="Arial"/>
          <w:color w:val="333333"/>
          <w:sz w:val="20"/>
          <w:szCs w:val="20"/>
        </w:rPr>
      </w:pPr>
      <w:bookmarkStart w:id="0" w:name="_GoBack"/>
      <w:bookmarkEnd w:id="0"/>
      <w:r>
        <w:rPr>
          <w:rFonts w:ascii="Arial" w:hAnsi="Arial" w:cs="Arial"/>
          <w:noProof/>
          <w:color w:val="027AC6"/>
          <w:sz w:val="20"/>
          <w:szCs w:val="20"/>
        </w:rPr>
        <w:drawing>
          <wp:inline distT="0" distB="0" distL="0" distR="0">
            <wp:extent cx="1381125" cy="476250"/>
            <wp:effectExtent l="19050" t="0" r="9525" b="0"/>
            <wp:docPr id="11" name="logo" descr="National Association for the Education of Young Children | NAEYC">
              <a:hlinkClick xmlns:a="http://schemas.openxmlformats.org/drawingml/2006/main" r:id="rId6" tooltip="&quot;National Association for the Education of Young Children | NAEY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National Association for the Education of Young Children | NAEYC">
                      <a:hlinkClick r:id="rId6" tooltip="&quot;National Association for the Education of Young Children | NAEYC&quot;"/>
                    </pic:cNvPr>
                    <pic:cNvPicPr>
                      <a:picLocks noChangeAspect="1" noChangeArrowheads="1"/>
                    </pic:cNvPicPr>
                  </pic:nvPicPr>
                  <pic:blipFill>
                    <a:blip r:embed="rId7" cstate="print"/>
                    <a:srcRect/>
                    <a:stretch>
                      <a:fillRect/>
                    </a:stretch>
                  </pic:blipFill>
                  <pic:spPr bwMode="auto">
                    <a:xfrm>
                      <a:off x="0" y="0"/>
                      <a:ext cx="1381125" cy="476250"/>
                    </a:xfrm>
                    <a:prstGeom prst="rect">
                      <a:avLst/>
                    </a:prstGeom>
                    <a:noFill/>
                    <a:ln w="9525">
                      <a:noFill/>
                      <a:miter lim="800000"/>
                      <a:headEnd/>
                      <a:tailEnd/>
                    </a:ln>
                  </pic:spPr>
                </pic:pic>
              </a:graphicData>
            </a:graphic>
          </wp:inline>
        </w:drawing>
      </w:r>
    </w:p>
    <w:p w:rsidR="00EB1EDC" w:rsidRDefault="00EB1EDC" w:rsidP="007C4F7A">
      <w:pPr>
        <w:shd w:val="clear" w:color="auto" w:fill="FFFFFF"/>
        <w:spacing w:before="240" w:line="300" w:lineRule="atLeast"/>
        <w:rPr>
          <w:rFonts w:ascii="Arial" w:eastAsia="Times New Roman" w:hAnsi="Arial" w:cs="Arial"/>
          <w:color w:val="333333"/>
          <w:sz w:val="20"/>
          <w:szCs w:val="20"/>
        </w:rPr>
      </w:pPr>
    </w:p>
    <w:p w:rsidR="00EB1EDC" w:rsidRPr="00F5336D" w:rsidRDefault="00EB1EDC" w:rsidP="00EB1EDC">
      <w:pPr>
        <w:shd w:val="clear" w:color="auto" w:fill="FFFFFF"/>
        <w:spacing w:line="450" w:lineRule="atLeast"/>
        <w:outlineLvl w:val="3"/>
        <w:rPr>
          <w:rFonts w:ascii="Verdana" w:eastAsia="Times New Roman" w:hAnsi="Verdana" w:cs="Helvetica"/>
          <w:sz w:val="45"/>
          <w:szCs w:val="45"/>
        </w:rPr>
      </w:pPr>
      <w:r w:rsidRPr="00F5336D">
        <w:rPr>
          <w:rFonts w:ascii="Verdana" w:eastAsia="Times New Roman" w:hAnsi="Verdana" w:cs="Helvetica"/>
          <w:sz w:val="45"/>
          <w:szCs w:val="45"/>
        </w:rPr>
        <w:t>Anti-Bias Education: Thanksgiving</w:t>
      </w:r>
    </w:p>
    <w:p w:rsidR="00EB1EDC" w:rsidRPr="00EB1EDC" w:rsidRDefault="00EB1EDC" w:rsidP="00EB1EDC">
      <w:pPr>
        <w:shd w:val="clear" w:color="auto" w:fill="FFFFFF"/>
        <w:spacing w:line="300" w:lineRule="atLeast"/>
        <w:rPr>
          <w:rFonts w:ascii="Arial" w:eastAsia="Times New Roman" w:hAnsi="Arial" w:cs="Arial"/>
          <w:color w:val="333333"/>
          <w:sz w:val="20"/>
          <w:szCs w:val="20"/>
        </w:rPr>
      </w:pPr>
    </w:p>
    <w:p w:rsidR="00EB1EDC" w:rsidRPr="00EB1EDC" w:rsidRDefault="00EB1EDC" w:rsidP="00EB1EDC">
      <w:pPr>
        <w:shd w:val="clear" w:color="auto" w:fill="FFFFFF"/>
        <w:spacing w:before="240" w:line="300" w:lineRule="atLeast"/>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6553200" cy="647700"/>
            <wp:effectExtent l="19050" t="0" r="0" b="0"/>
            <wp:docPr id="14" name="Picture 14" descr="http://www.naeyc.org/files/naeyc/thanksgiving_bann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aeyc.org/files/naeyc/thanksgiving_banner3.jpg"/>
                    <pic:cNvPicPr>
                      <a:picLocks noChangeAspect="1" noChangeArrowheads="1"/>
                    </pic:cNvPicPr>
                  </pic:nvPicPr>
                  <pic:blipFill>
                    <a:blip r:embed="rId8" cstate="print"/>
                    <a:srcRect/>
                    <a:stretch>
                      <a:fillRect/>
                    </a:stretch>
                  </pic:blipFill>
                  <pic:spPr bwMode="auto">
                    <a:xfrm>
                      <a:off x="0" y="0"/>
                      <a:ext cx="6553200" cy="647700"/>
                    </a:xfrm>
                    <a:prstGeom prst="rect">
                      <a:avLst/>
                    </a:prstGeom>
                    <a:noFill/>
                    <a:ln w="9525">
                      <a:noFill/>
                      <a:miter lim="800000"/>
                      <a:headEnd/>
                      <a:tailEnd/>
                    </a:ln>
                  </pic:spPr>
                </pic:pic>
              </a:graphicData>
            </a:graphic>
          </wp:inline>
        </w:drawing>
      </w:r>
    </w:p>
    <w:p w:rsidR="00EB1EDC" w:rsidRPr="00EB1EDC" w:rsidRDefault="00EB1EDC" w:rsidP="00EB1EDC">
      <w:pPr>
        <w:shd w:val="clear" w:color="auto" w:fill="FFFFFF"/>
        <w:spacing w:before="240" w:after="240" w:line="300" w:lineRule="atLeast"/>
        <w:rPr>
          <w:rFonts w:ascii="Arial" w:eastAsia="Times New Roman" w:hAnsi="Arial" w:cs="Arial"/>
          <w:color w:val="333333"/>
          <w:sz w:val="20"/>
          <w:szCs w:val="20"/>
        </w:rPr>
      </w:pPr>
      <w:r w:rsidRPr="00576909">
        <w:rPr>
          <w:rFonts w:ascii="Arial" w:eastAsia="Times New Roman" w:hAnsi="Arial" w:cs="Arial"/>
          <w:sz w:val="20"/>
          <w:szCs w:val="20"/>
        </w:rPr>
        <w:t xml:space="preserve">Many early childhood educators have questions about how to approach the holidays. </w:t>
      </w:r>
      <w:hyperlink r:id="rId9" w:history="1">
        <w:r w:rsidRPr="00576909">
          <w:rPr>
            <w:rFonts w:ascii="Arial" w:eastAsia="Times New Roman" w:hAnsi="Arial" w:cs="Arial"/>
            <w:i/>
            <w:iCs/>
            <w:sz w:val="20"/>
          </w:rPr>
          <w:t>Anti-Bias Education for Young Children and Ourselves</w:t>
        </w:r>
      </w:hyperlink>
      <w:r w:rsidRPr="00576909">
        <w:rPr>
          <w:rFonts w:ascii="Arial" w:eastAsia="Times New Roman" w:hAnsi="Arial" w:cs="Arial"/>
          <w:sz w:val="20"/>
          <w:szCs w:val="20"/>
        </w:rPr>
        <w:t xml:space="preserve"> offers useful information and tools for teachers as they consider the specific families in their program. The following text is a partial excerpt from the chapter titled “Learning</w:t>
      </w:r>
      <w:r w:rsidRPr="00EB1EDC">
        <w:rPr>
          <w:rFonts w:ascii="Arial" w:eastAsia="Times New Roman" w:hAnsi="Arial" w:cs="Arial"/>
          <w:color w:val="333333"/>
          <w:sz w:val="20"/>
          <w:szCs w:val="20"/>
        </w:rPr>
        <w:t xml:space="preserve"> </w:t>
      </w:r>
      <w:proofErr w:type="gramStart"/>
      <w:r w:rsidRPr="00EB1EDC">
        <w:rPr>
          <w:rFonts w:ascii="Arial" w:eastAsia="Times New Roman" w:hAnsi="Arial" w:cs="Arial"/>
          <w:color w:val="333333"/>
          <w:sz w:val="20"/>
          <w:szCs w:val="20"/>
        </w:rPr>
        <w:t>About</w:t>
      </w:r>
      <w:proofErr w:type="gramEnd"/>
      <w:r w:rsidRPr="00EB1EDC">
        <w:rPr>
          <w:rFonts w:ascii="Arial" w:eastAsia="Times New Roman" w:hAnsi="Arial" w:cs="Arial"/>
          <w:color w:val="333333"/>
          <w:sz w:val="20"/>
          <w:szCs w:val="20"/>
        </w:rPr>
        <w:t xml:space="preserve"> Holidays &amp; Fairness.”</w:t>
      </w:r>
    </w:p>
    <w:p w:rsidR="00EB1EDC" w:rsidRPr="00EB1EDC" w:rsidRDefault="00EB1EDC" w:rsidP="00EB1EDC">
      <w:pPr>
        <w:shd w:val="clear" w:color="auto" w:fill="FFFFFF"/>
        <w:spacing w:line="300" w:lineRule="atLeast"/>
        <w:outlineLvl w:val="3"/>
        <w:rPr>
          <w:rFonts w:ascii="Helvetica" w:eastAsia="Times New Roman" w:hAnsi="Helvetica" w:cs="Helvetica"/>
          <w:b/>
          <w:bCs/>
          <w:color w:val="830E17"/>
          <w:sz w:val="28"/>
          <w:szCs w:val="28"/>
        </w:rPr>
      </w:pPr>
      <w:r w:rsidRPr="00EB1EDC">
        <w:rPr>
          <w:rFonts w:ascii="Helvetica" w:eastAsia="Times New Roman" w:hAnsi="Helvetica" w:cs="Helvetica"/>
          <w:b/>
          <w:bCs/>
          <w:color w:val="830E17"/>
          <w:sz w:val="28"/>
        </w:rPr>
        <w:t>Thanksgiving</w:t>
      </w:r>
    </w:p>
    <w:p w:rsidR="00EB1EDC" w:rsidRPr="00EB1EDC" w:rsidRDefault="00EB1EDC" w:rsidP="00EB1EDC">
      <w:pPr>
        <w:shd w:val="clear" w:color="auto" w:fill="FFFFFF"/>
        <w:spacing w:before="240" w:after="240" w:line="300" w:lineRule="atLeast"/>
        <w:rPr>
          <w:rFonts w:ascii="Arial" w:eastAsia="Times New Roman" w:hAnsi="Arial" w:cs="Arial"/>
          <w:color w:val="333333"/>
          <w:sz w:val="20"/>
          <w:szCs w:val="20"/>
        </w:rPr>
      </w:pPr>
      <w:r w:rsidRPr="00EB1EDC">
        <w:rPr>
          <w:rFonts w:ascii="Arial" w:eastAsia="Times New Roman" w:hAnsi="Arial" w:cs="Arial"/>
          <w:color w:val="333333"/>
          <w:sz w:val="20"/>
          <w:szCs w:val="20"/>
        </w:rPr>
        <w:t>Although Thanksgiving is a holiday widely celebrated by people in the United States, including new immigrants, it is not embraced by all. While many families use it to express thankfulness for family and for their current lives, Thanksgiving does raise challenging issues. Its story and traditions largely reflect the perspective of the European colonists, not the indigenous people who had been living on the continent for many thousands of years already. And while the holiday honors the social struggle of a group who immigrated in search of a better life and religious freedom, it does not recognize what the cost was to the Native Americans they displaced.</w:t>
      </w:r>
    </w:p>
    <w:p w:rsidR="00EB1EDC" w:rsidRPr="00EB1EDC" w:rsidRDefault="00EB1EDC" w:rsidP="00EB1EDC">
      <w:pPr>
        <w:shd w:val="clear" w:color="auto" w:fill="FFFFFF"/>
        <w:spacing w:before="240" w:after="240" w:line="300" w:lineRule="atLeast"/>
        <w:rPr>
          <w:rFonts w:ascii="Arial" w:eastAsia="Times New Roman" w:hAnsi="Arial" w:cs="Arial"/>
          <w:color w:val="333333"/>
          <w:sz w:val="20"/>
          <w:szCs w:val="20"/>
        </w:rPr>
      </w:pPr>
      <w:r w:rsidRPr="00EB1EDC">
        <w:rPr>
          <w:rFonts w:ascii="Arial" w:eastAsia="Times New Roman" w:hAnsi="Arial" w:cs="Arial"/>
          <w:color w:val="333333"/>
          <w:sz w:val="20"/>
          <w:szCs w:val="20"/>
        </w:rPr>
        <w:t>Unless teachers are well informed and thoughtful, Thanksgiving can become (even if unintentionally) a “unit” that teaches young children damaging misinformation and stereotypes.</w:t>
      </w:r>
    </w:p>
    <w:p w:rsidR="00EB1EDC" w:rsidRPr="00EB1EDC" w:rsidRDefault="00EB1EDC" w:rsidP="00EB1EDC">
      <w:pPr>
        <w:shd w:val="clear" w:color="auto" w:fill="FFFFFF"/>
        <w:spacing w:line="300" w:lineRule="atLeast"/>
        <w:outlineLvl w:val="3"/>
        <w:rPr>
          <w:rFonts w:ascii="Helvetica" w:eastAsia="Times New Roman" w:hAnsi="Helvetica" w:cs="Helvetica"/>
          <w:b/>
          <w:bCs/>
          <w:color w:val="830E17"/>
          <w:sz w:val="28"/>
          <w:szCs w:val="28"/>
        </w:rPr>
      </w:pPr>
      <w:r w:rsidRPr="00EB1EDC">
        <w:rPr>
          <w:rFonts w:ascii="Helvetica" w:eastAsia="Times New Roman" w:hAnsi="Helvetica" w:cs="Helvetica"/>
          <w:b/>
          <w:bCs/>
          <w:color w:val="830E17"/>
          <w:sz w:val="28"/>
        </w:rPr>
        <w:t>Countering disrespectful and stereotypical messages about Native Americans</w:t>
      </w:r>
    </w:p>
    <w:p w:rsidR="00EB1EDC" w:rsidRPr="00EB1EDC" w:rsidRDefault="00EB1EDC" w:rsidP="00EB1EDC">
      <w:pPr>
        <w:shd w:val="clear" w:color="auto" w:fill="FFFFFF"/>
        <w:spacing w:before="240" w:after="240" w:line="300" w:lineRule="atLeast"/>
        <w:rPr>
          <w:rFonts w:ascii="Arial" w:eastAsia="Times New Roman" w:hAnsi="Arial" w:cs="Arial"/>
          <w:color w:val="333333"/>
          <w:sz w:val="20"/>
          <w:szCs w:val="20"/>
        </w:rPr>
      </w:pPr>
      <w:r w:rsidRPr="00EB1EDC">
        <w:rPr>
          <w:rFonts w:ascii="Arial" w:eastAsia="Times New Roman" w:hAnsi="Arial" w:cs="Arial"/>
          <w:color w:val="333333"/>
          <w:sz w:val="20"/>
          <w:szCs w:val="20"/>
        </w:rPr>
        <w:t>Some teachers choose to use the Thanksgiving holiday period to help children appreciate American Indian people as they are now:</w:t>
      </w:r>
    </w:p>
    <w:p w:rsidR="00EB1EDC" w:rsidRPr="00EB1EDC" w:rsidRDefault="00EB1EDC" w:rsidP="00EB1EDC">
      <w:pPr>
        <w:shd w:val="clear" w:color="auto" w:fill="FFFFFF"/>
        <w:spacing w:before="240" w:after="240" w:line="300" w:lineRule="atLeast"/>
        <w:rPr>
          <w:rFonts w:ascii="Arial" w:eastAsia="Times New Roman" w:hAnsi="Arial" w:cs="Arial"/>
          <w:color w:val="333333"/>
          <w:sz w:val="20"/>
          <w:szCs w:val="20"/>
        </w:rPr>
      </w:pPr>
      <w:r w:rsidRPr="00EB1EDC">
        <w:rPr>
          <w:rFonts w:ascii="Arial" w:eastAsia="Times New Roman" w:hAnsi="Arial" w:cs="Arial"/>
          <w:i/>
          <w:iCs/>
          <w:color w:val="333333"/>
          <w:sz w:val="20"/>
        </w:rPr>
        <w:t>Native peoples are everywhere in the Americas. We number in the tens of millions; we speak hundreds of languages. We live in the hemisphere’s remotest places and its biggest cities. We are still here. . . . We work hard to remain Native in circumstances that sometimes challenge or threaten our survival. We are still here. (Smithsonian 2007)</w:t>
      </w:r>
    </w:p>
    <w:p w:rsidR="00EB1EDC" w:rsidRPr="00EB1EDC" w:rsidRDefault="00EB1EDC" w:rsidP="00EB1EDC">
      <w:pPr>
        <w:shd w:val="clear" w:color="auto" w:fill="FFFFFF"/>
        <w:spacing w:before="240" w:after="240" w:line="300" w:lineRule="atLeast"/>
        <w:rPr>
          <w:rFonts w:ascii="Arial" w:eastAsia="Times New Roman" w:hAnsi="Arial" w:cs="Arial"/>
          <w:color w:val="333333"/>
          <w:sz w:val="20"/>
          <w:szCs w:val="20"/>
        </w:rPr>
      </w:pPr>
      <w:r w:rsidRPr="00EB1EDC">
        <w:rPr>
          <w:rFonts w:ascii="Arial" w:eastAsia="Times New Roman" w:hAnsi="Arial" w:cs="Arial"/>
          <w:color w:val="333333"/>
          <w:sz w:val="20"/>
          <w:szCs w:val="20"/>
        </w:rPr>
        <w:t>Most people in the United States have grown up surrounded by so much misinformation about and stereotypical images of Native Americans that it is essential to clarify our own thinking and to find out children’s ideas about them before planning curriculum about these present members of our communities. Plan and carry out many activities before, during, and after the Thanksgiving period. A one-time activity is not enough to counter children’s mistaken images or ideas.</w:t>
      </w:r>
    </w:p>
    <w:p w:rsidR="00EB1EDC" w:rsidRPr="00EB1EDC" w:rsidRDefault="00EB1EDC" w:rsidP="00EB1EDC">
      <w:pPr>
        <w:shd w:val="clear" w:color="auto" w:fill="FFFFFF"/>
        <w:spacing w:line="300" w:lineRule="atLeast"/>
        <w:outlineLvl w:val="3"/>
        <w:rPr>
          <w:rFonts w:ascii="Helvetica" w:eastAsia="Times New Roman" w:hAnsi="Helvetica" w:cs="Helvetica"/>
          <w:b/>
          <w:bCs/>
          <w:color w:val="830E17"/>
          <w:sz w:val="28"/>
          <w:szCs w:val="28"/>
        </w:rPr>
      </w:pPr>
      <w:r w:rsidRPr="00EB1EDC">
        <w:rPr>
          <w:rFonts w:ascii="Helvetica" w:eastAsia="Times New Roman" w:hAnsi="Helvetica" w:cs="Helvetica"/>
          <w:b/>
          <w:bCs/>
          <w:color w:val="830E17"/>
          <w:sz w:val="28"/>
        </w:rPr>
        <w:t>Planning activities that recognize the newest immigrants to our nation</w:t>
      </w:r>
    </w:p>
    <w:p w:rsidR="00EB1EDC" w:rsidRPr="00EB1EDC" w:rsidRDefault="00EB1EDC" w:rsidP="00EB1EDC">
      <w:pPr>
        <w:shd w:val="clear" w:color="auto" w:fill="FFFFFF"/>
        <w:spacing w:before="240" w:line="300" w:lineRule="atLeast"/>
        <w:rPr>
          <w:rFonts w:ascii="Arial" w:eastAsia="Times New Roman" w:hAnsi="Arial" w:cs="Arial"/>
          <w:color w:val="333333"/>
          <w:sz w:val="20"/>
          <w:szCs w:val="20"/>
        </w:rPr>
      </w:pPr>
      <w:r w:rsidRPr="00EB1EDC">
        <w:rPr>
          <w:rFonts w:ascii="Arial" w:eastAsia="Times New Roman" w:hAnsi="Arial" w:cs="Arial"/>
          <w:color w:val="333333"/>
          <w:sz w:val="20"/>
          <w:szCs w:val="20"/>
        </w:rPr>
        <w:lastRenderedPageBreak/>
        <w:t>Many early childhood programs serve increasing numbers of recent immigrant children and families. Since Thanksgiving honors the Pilgrims (European immigrants who settled in what is now New England), the holiday is a good time to counter misinformation and negative attitudes children may have about today’s “pilgrims.”</w:t>
      </w:r>
    </w:p>
    <w:p w:rsidR="00EB1EDC" w:rsidRDefault="00EB1EDC" w:rsidP="00EB1EDC">
      <w:pPr>
        <w:shd w:val="clear" w:color="auto" w:fill="FFFFFF"/>
        <w:spacing w:before="240" w:line="300" w:lineRule="atLeast"/>
        <w:rPr>
          <w:rFonts w:ascii="Arial" w:eastAsia="Times New Roman" w:hAnsi="Arial" w:cs="Arial"/>
          <w:color w:val="333333"/>
          <w:sz w:val="20"/>
          <w:szCs w:val="20"/>
        </w:rPr>
      </w:pPr>
    </w:p>
    <w:sectPr w:rsidR="00EB1EDC" w:rsidSect="006F6366">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330D"/>
    <w:multiLevelType w:val="multilevel"/>
    <w:tmpl w:val="922E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7A"/>
    <w:rsid w:val="00154B03"/>
    <w:rsid w:val="001E0907"/>
    <w:rsid w:val="00576909"/>
    <w:rsid w:val="006C64F9"/>
    <w:rsid w:val="006F6366"/>
    <w:rsid w:val="00720747"/>
    <w:rsid w:val="007C4F7A"/>
    <w:rsid w:val="0088433E"/>
    <w:rsid w:val="00895167"/>
    <w:rsid w:val="00AE3D86"/>
    <w:rsid w:val="00B53DB3"/>
    <w:rsid w:val="00EB1EDC"/>
    <w:rsid w:val="00F5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4F7A"/>
    <w:rPr>
      <w:b/>
      <w:bCs/>
    </w:rPr>
  </w:style>
  <w:style w:type="character" w:styleId="Emphasis">
    <w:name w:val="Emphasis"/>
    <w:basedOn w:val="DefaultParagraphFont"/>
    <w:uiPriority w:val="20"/>
    <w:qFormat/>
    <w:rsid w:val="007C4F7A"/>
    <w:rPr>
      <w:i/>
      <w:iCs/>
    </w:rPr>
  </w:style>
  <w:style w:type="paragraph" w:styleId="BalloonText">
    <w:name w:val="Balloon Text"/>
    <w:basedOn w:val="Normal"/>
    <w:link w:val="BalloonTextChar"/>
    <w:uiPriority w:val="99"/>
    <w:semiHidden/>
    <w:unhideWhenUsed/>
    <w:rsid w:val="007C4F7A"/>
    <w:rPr>
      <w:rFonts w:ascii="Tahoma" w:hAnsi="Tahoma" w:cs="Tahoma"/>
      <w:sz w:val="16"/>
      <w:szCs w:val="16"/>
    </w:rPr>
  </w:style>
  <w:style w:type="character" w:customStyle="1" w:styleId="BalloonTextChar">
    <w:name w:val="Balloon Text Char"/>
    <w:basedOn w:val="DefaultParagraphFont"/>
    <w:link w:val="BalloonText"/>
    <w:uiPriority w:val="99"/>
    <w:semiHidden/>
    <w:rsid w:val="007C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4F7A"/>
    <w:rPr>
      <w:b/>
      <w:bCs/>
    </w:rPr>
  </w:style>
  <w:style w:type="character" w:styleId="Emphasis">
    <w:name w:val="Emphasis"/>
    <w:basedOn w:val="DefaultParagraphFont"/>
    <w:uiPriority w:val="20"/>
    <w:qFormat/>
    <w:rsid w:val="007C4F7A"/>
    <w:rPr>
      <w:i/>
      <w:iCs/>
    </w:rPr>
  </w:style>
  <w:style w:type="paragraph" w:styleId="BalloonText">
    <w:name w:val="Balloon Text"/>
    <w:basedOn w:val="Normal"/>
    <w:link w:val="BalloonTextChar"/>
    <w:uiPriority w:val="99"/>
    <w:semiHidden/>
    <w:unhideWhenUsed/>
    <w:rsid w:val="007C4F7A"/>
    <w:rPr>
      <w:rFonts w:ascii="Tahoma" w:hAnsi="Tahoma" w:cs="Tahoma"/>
      <w:sz w:val="16"/>
      <w:szCs w:val="16"/>
    </w:rPr>
  </w:style>
  <w:style w:type="character" w:customStyle="1" w:styleId="BalloonTextChar">
    <w:name w:val="Balloon Text Char"/>
    <w:basedOn w:val="DefaultParagraphFont"/>
    <w:link w:val="BalloonText"/>
    <w:uiPriority w:val="99"/>
    <w:semiHidden/>
    <w:rsid w:val="007C4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11329">
      <w:bodyDiv w:val="1"/>
      <w:marLeft w:val="0"/>
      <w:marRight w:val="0"/>
      <w:marTop w:val="0"/>
      <w:marBottom w:val="0"/>
      <w:divBdr>
        <w:top w:val="none" w:sz="0" w:space="0" w:color="auto"/>
        <w:left w:val="none" w:sz="0" w:space="0" w:color="auto"/>
        <w:bottom w:val="none" w:sz="0" w:space="0" w:color="auto"/>
        <w:right w:val="none" w:sz="0" w:space="0" w:color="auto"/>
      </w:divBdr>
      <w:divsChild>
        <w:div w:id="1494638911">
          <w:marLeft w:val="0"/>
          <w:marRight w:val="0"/>
          <w:marTop w:val="0"/>
          <w:marBottom w:val="0"/>
          <w:divBdr>
            <w:top w:val="none" w:sz="0" w:space="0" w:color="auto"/>
            <w:left w:val="none" w:sz="0" w:space="0" w:color="auto"/>
            <w:bottom w:val="none" w:sz="0" w:space="0" w:color="auto"/>
            <w:right w:val="none" w:sz="0" w:space="0" w:color="auto"/>
          </w:divBdr>
          <w:divsChild>
            <w:div w:id="1634629996">
              <w:marLeft w:val="0"/>
              <w:marRight w:val="0"/>
              <w:marTop w:val="0"/>
              <w:marBottom w:val="0"/>
              <w:divBdr>
                <w:top w:val="none" w:sz="0" w:space="0" w:color="auto"/>
                <w:left w:val="single" w:sz="12" w:space="0" w:color="B5B6BA"/>
                <w:bottom w:val="none" w:sz="0" w:space="0" w:color="auto"/>
                <w:right w:val="single" w:sz="12" w:space="0" w:color="B5B6BA"/>
              </w:divBdr>
              <w:divsChild>
                <w:div w:id="1887788184">
                  <w:marLeft w:val="0"/>
                  <w:marRight w:val="0"/>
                  <w:marTop w:val="0"/>
                  <w:marBottom w:val="0"/>
                  <w:divBdr>
                    <w:top w:val="none" w:sz="0" w:space="0" w:color="auto"/>
                    <w:left w:val="none" w:sz="0" w:space="0" w:color="auto"/>
                    <w:bottom w:val="none" w:sz="0" w:space="0" w:color="auto"/>
                    <w:right w:val="none" w:sz="0" w:space="0" w:color="auto"/>
                  </w:divBdr>
                  <w:divsChild>
                    <w:div w:id="650595883">
                      <w:marLeft w:val="0"/>
                      <w:marRight w:val="0"/>
                      <w:marTop w:val="0"/>
                      <w:marBottom w:val="0"/>
                      <w:divBdr>
                        <w:top w:val="none" w:sz="0" w:space="0" w:color="auto"/>
                        <w:left w:val="none" w:sz="0" w:space="0" w:color="auto"/>
                        <w:bottom w:val="none" w:sz="0" w:space="0" w:color="auto"/>
                        <w:right w:val="none" w:sz="0" w:space="0" w:color="auto"/>
                      </w:divBdr>
                      <w:divsChild>
                        <w:div w:id="1119840733">
                          <w:marLeft w:val="0"/>
                          <w:marRight w:val="0"/>
                          <w:marTop w:val="0"/>
                          <w:marBottom w:val="0"/>
                          <w:divBdr>
                            <w:top w:val="none" w:sz="0" w:space="0" w:color="auto"/>
                            <w:left w:val="none" w:sz="0" w:space="0" w:color="auto"/>
                            <w:bottom w:val="none" w:sz="0" w:space="0" w:color="auto"/>
                            <w:right w:val="none" w:sz="0" w:space="0" w:color="auto"/>
                          </w:divBdr>
                        </w:div>
                        <w:div w:id="2018606637">
                          <w:marLeft w:val="0"/>
                          <w:marRight w:val="0"/>
                          <w:marTop w:val="0"/>
                          <w:marBottom w:val="0"/>
                          <w:divBdr>
                            <w:top w:val="none" w:sz="0" w:space="0" w:color="auto"/>
                            <w:left w:val="none" w:sz="0" w:space="0" w:color="auto"/>
                            <w:bottom w:val="none" w:sz="0" w:space="0" w:color="auto"/>
                            <w:right w:val="none" w:sz="0" w:space="0" w:color="auto"/>
                          </w:divBdr>
                          <w:divsChild>
                            <w:div w:id="1835101612">
                              <w:marLeft w:val="-390"/>
                              <w:marRight w:val="-390"/>
                              <w:marTop w:val="0"/>
                              <w:marBottom w:val="360"/>
                              <w:divBdr>
                                <w:top w:val="none" w:sz="0" w:space="0" w:color="auto"/>
                                <w:left w:val="none" w:sz="0" w:space="0" w:color="auto"/>
                                <w:bottom w:val="none" w:sz="0" w:space="0" w:color="auto"/>
                                <w:right w:val="none" w:sz="0" w:space="0" w:color="auto"/>
                              </w:divBdr>
                              <w:divsChild>
                                <w:div w:id="1940485992">
                                  <w:marLeft w:val="0"/>
                                  <w:marRight w:val="0"/>
                                  <w:marTop w:val="144"/>
                                  <w:marBottom w:val="144"/>
                                  <w:divBdr>
                                    <w:top w:val="none" w:sz="0" w:space="0" w:color="auto"/>
                                    <w:left w:val="none" w:sz="0" w:space="0" w:color="auto"/>
                                    <w:bottom w:val="none" w:sz="0" w:space="0" w:color="auto"/>
                                    <w:right w:val="none" w:sz="0" w:space="0" w:color="auto"/>
                                  </w:divBdr>
                                  <w:divsChild>
                                    <w:div w:id="1812209136">
                                      <w:marLeft w:val="225"/>
                                      <w:marRight w:val="0"/>
                                      <w:marTop w:val="0"/>
                                      <w:marBottom w:val="0"/>
                                      <w:divBdr>
                                        <w:top w:val="none" w:sz="0" w:space="0" w:color="auto"/>
                                        <w:left w:val="none" w:sz="0" w:space="0" w:color="auto"/>
                                        <w:bottom w:val="none" w:sz="0" w:space="0" w:color="auto"/>
                                        <w:right w:val="none" w:sz="0" w:space="0" w:color="auto"/>
                                      </w:divBdr>
                                    </w:div>
                                    <w:div w:id="381759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286083">
      <w:bodyDiv w:val="1"/>
      <w:marLeft w:val="0"/>
      <w:marRight w:val="0"/>
      <w:marTop w:val="0"/>
      <w:marBottom w:val="0"/>
      <w:divBdr>
        <w:top w:val="none" w:sz="0" w:space="0" w:color="auto"/>
        <w:left w:val="none" w:sz="0" w:space="0" w:color="auto"/>
        <w:bottom w:val="none" w:sz="0" w:space="0" w:color="auto"/>
        <w:right w:val="none" w:sz="0" w:space="0" w:color="auto"/>
      </w:divBdr>
      <w:divsChild>
        <w:div w:id="1737127887">
          <w:marLeft w:val="0"/>
          <w:marRight w:val="0"/>
          <w:marTop w:val="0"/>
          <w:marBottom w:val="0"/>
          <w:divBdr>
            <w:top w:val="none" w:sz="0" w:space="0" w:color="auto"/>
            <w:left w:val="none" w:sz="0" w:space="0" w:color="auto"/>
            <w:bottom w:val="none" w:sz="0" w:space="0" w:color="auto"/>
            <w:right w:val="none" w:sz="0" w:space="0" w:color="auto"/>
          </w:divBdr>
          <w:divsChild>
            <w:div w:id="741368725">
              <w:marLeft w:val="0"/>
              <w:marRight w:val="0"/>
              <w:marTop w:val="0"/>
              <w:marBottom w:val="0"/>
              <w:divBdr>
                <w:top w:val="none" w:sz="0" w:space="0" w:color="auto"/>
                <w:left w:val="single" w:sz="12" w:space="0" w:color="B5B6BA"/>
                <w:bottom w:val="none" w:sz="0" w:space="0" w:color="auto"/>
                <w:right w:val="single" w:sz="12" w:space="0" w:color="B5B6BA"/>
              </w:divBdr>
              <w:divsChild>
                <w:div w:id="1996227208">
                  <w:marLeft w:val="0"/>
                  <w:marRight w:val="0"/>
                  <w:marTop w:val="0"/>
                  <w:marBottom w:val="0"/>
                  <w:divBdr>
                    <w:top w:val="none" w:sz="0" w:space="0" w:color="auto"/>
                    <w:left w:val="none" w:sz="0" w:space="0" w:color="auto"/>
                    <w:bottom w:val="none" w:sz="0" w:space="0" w:color="auto"/>
                    <w:right w:val="none" w:sz="0" w:space="0" w:color="auto"/>
                  </w:divBdr>
                  <w:divsChild>
                    <w:div w:id="1399286932">
                      <w:marLeft w:val="0"/>
                      <w:marRight w:val="0"/>
                      <w:marTop w:val="0"/>
                      <w:marBottom w:val="75"/>
                      <w:divBdr>
                        <w:top w:val="none" w:sz="0" w:space="0" w:color="auto"/>
                        <w:left w:val="none" w:sz="0" w:space="0" w:color="auto"/>
                        <w:bottom w:val="none" w:sz="0" w:space="0" w:color="auto"/>
                        <w:right w:val="none" w:sz="0" w:space="0" w:color="auto"/>
                      </w:divBdr>
                      <w:divsChild>
                        <w:div w:id="1482381480">
                          <w:marLeft w:val="0"/>
                          <w:marRight w:val="0"/>
                          <w:marTop w:val="0"/>
                          <w:marBottom w:val="0"/>
                          <w:divBdr>
                            <w:top w:val="none" w:sz="0" w:space="0" w:color="auto"/>
                            <w:left w:val="none" w:sz="0" w:space="0" w:color="auto"/>
                            <w:bottom w:val="none" w:sz="0" w:space="0" w:color="auto"/>
                            <w:right w:val="none" w:sz="0" w:space="0" w:color="auto"/>
                          </w:divBdr>
                        </w:div>
                      </w:divsChild>
                    </w:div>
                    <w:div w:id="2040620569">
                      <w:marLeft w:val="0"/>
                      <w:marRight w:val="0"/>
                      <w:marTop w:val="0"/>
                      <w:marBottom w:val="0"/>
                      <w:divBdr>
                        <w:top w:val="none" w:sz="0" w:space="0" w:color="auto"/>
                        <w:left w:val="none" w:sz="0" w:space="0" w:color="auto"/>
                        <w:bottom w:val="none" w:sz="0" w:space="0" w:color="auto"/>
                        <w:right w:val="none" w:sz="0" w:space="0" w:color="auto"/>
                      </w:divBdr>
                      <w:divsChild>
                        <w:div w:id="277491511">
                          <w:marLeft w:val="0"/>
                          <w:marRight w:val="0"/>
                          <w:marTop w:val="0"/>
                          <w:marBottom w:val="0"/>
                          <w:divBdr>
                            <w:top w:val="none" w:sz="0" w:space="0" w:color="auto"/>
                            <w:left w:val="none" w:sz="0" w:space="0" w:color="auto"/>
                            <w:bottom w:val="none" w:sz="0" w:space="0" w:color="auto"/>
                            <w:right w:val="none" w:sz="0" w:space="0" w:color="auto"/>
                          </w:divBdr>
                        </w:div>
                        <w:div w:id="311064591">
                          <w:marLeft w:val="0"/>
                          <w:marRight w:val="0"/>
                          <w:marTop w:val="0"/>
                          <w:marBottom w:val="0"/>
                          <w:divBdr>
                            <w:top w:val="none" w:sz="0" w:space="0" w:color="auto"/>
                            <w:left w:val="none" w:sz="0" w:space="0" w:color="auto"/>
                            <w:bottom w:val="none" w:sz="0" w:space="0" w:color="auto"/>
                            <w:right w:val="none" w:sz="0" w:space="0" w:color="auto"/>
                          </w:divBdr>
                          <w:divsChild>
                            <w:div w:id="2018536446">
                              <w:marLeft w:val="-390"/>
                              <w:marRight w:val="-390"/>
                              <w:marTop w:val="0"/>
                              <w:marBottom w:val="360"/>
                              <w:divBdr>
                                <w:top w:val="none" w:sz="0" w:space="0" w:color="auto"/>
                                <w:left w:val="none" w:sz="0" w:space="0" w:color="auto"/>
                                <w:bottom w:val="none" w:sz="0" w:space="0" w:color="auto"/>
                                <w:right w:val="none" w:sz="0" w:space="0" w:color="auto"/>
                              </w:divBdr>
                              <w:divsChild>
                                <w:div w:id="449478231">
                                  <w:marLeft w:val="0"/>
                                  <w:marRight w:val="0"/>
                                  <w:marTop w:val="144"/>
                                  <w:marBottom w:val="144"/>
                                  <w:divBdr>
                                    <w:top w:val="none" w:sz="0" w:space="0" w:color="auto"/>
                                    <w:left w:val="none" w:sz="0" w:space="0" w:color="auto"/>
                                    <w:bottom w:val="none" w:sz="0" w:space="0" w:color="auto"/>
                                    <w:right w:val="none" w:sz="0" w:space="0" w:color="auto"/>
                                  </w:divBdr>
                                  <w:divsChild>
                                    <w:div w:id="167387448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eyc.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eyc.org/store/node/17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idbenjamin</dc:creator>
  <cp:lastModifiedBy>Idie B</cp:lastModifiedBy>
  <cp:revision>2</cp:revision>
  <dcterms:created xsi:type="dcterms:W3CDTF">2015-10-16T14:58:00Z</dcterms:created>
  <dcterms:modified xsi:type="dcterms:W3CDTF">2015-10-16T14:58:00Z</dcterms:modified>
</cp:coreProperties>
</file>