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C9" w:rsidRPr="00877CEE" w:rsidRDefault="00877CEE" w:rsidP="00877CEE">
      <w:pPr>
        <w:jc w:val="center"/>
        <w:rPr>
          <w:sz w:val="32"/>
          <w:szCs w:val="32"/>
        </w:rPr>
      </w:pPr>
      <w:r w:rsidRPr="00877CEE">
        <w:rPr>
          <w:sz w:val="32"/>
          <w:szCs w:val="32"/>
          <w:u w:val="single"/>
        </w:rPr>
        <w:t>What Matters to Our Lakeside Community?</w:t>
      </w:r>
    </w:p>
    <w:p w:rsidR="00877CEE" w:rsidRPr="00877CEE" w:rsidRDefault="00877CEE">
      <w:pPr>
        <w:rPr>
          <w:sz w:val="32"/>
          <w:szCs w:val="32"/>
        </w:rPr>
      </w:pP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Every teacher has a classroom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Safe access and transportation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No split feeders (?)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Keep communities intact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Construction addresses common spaces (</w:t>
      </w:r>
      <w:proofErr w:type="spellStart"/>
      <w:r w:rsidRPr="00877CEE">
        <w:rPr>
          <w:sz w:val="32"/>
          <w:szCs w:val="32"/>
        </w:rPr>
        <w:t>i.e</w:t>
      </w:r>
      <w:proofErr w:type="spellEnd"/>
      <w:r w:rsidRPr="00877CEE">
        <w:rPr>
          <w:sz w:val="32"/>
          <w:szCs w:val="32"/>
        </w:rPr>
        <w:t>, cafeterias, libraries, offices, computer labs) and infrastructure (</w:t>
      </w:r>
      <w:r w:rsidR="00E801E7">
        <w:rPr>
          <w:sz w:val="32"/>
          <w:szCs w:val="32"/>
        </w:rPr>
        <w:t xml:space="preserve">i.e., </w:t>
      </w:r>
      <w:r w:rsidRPr="00877CEE">
        <w:rPr>
          <w:sz w:val="32"/>
          <w:szCs w:val="32"/>
        </w:rPr>
        <w:t>parking, access for cars and walkers, sports and clubs</w:t>
      </w:r>
      <w:bookmarkStart w:id="0" w:name="_GoBack"/>
      <w:bookmarkEnd w:id="0"/>
      <w:r w:rsidRPr="00877CEE">
        <w:rPr>
          <w:sz w:val="32"/>
          <w:szCs w:val="32"/>
        </w:rPr>
        <w:t>)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 xml:space="preserve">Administrators who understand how school buildings are used on the planning committee 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Has school choice impact been considered (Evansdale is magnet school)?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Common sense divisions between schools and clusters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No segregation by race, culture, socio-economic status</w:t>
      </w:r>
    </w:p>
    <w:p w:rsidR="00877CEE" w:rsidRPr="00877CEE" w:rsidRDefault="00877CEE">
      <w:pPr>
        <w:rPr>
          <w:sz w:val="32"/>
          <w:szCs w:val="32"/>
        </w:rPr>
      </w:pPr>
      <w:r w:rsidRPr="00877CEE">
        <w:rPr>
          <w:sz w:val="32"/>
          <w:szCs w:val="32"/>
        </w:rPr>
        <w:t>Comparability between schools</w:t>
      </w:r>
    </w:p>
    <w:sectPr w:rsidR="00877CEE" w:rsidRPr="0087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EE"/>
    <w:rsid w:val="003125C9"/>
    <w:rsid w:val="00877CEE"/>
    <w:rsid w:val="00B261FB"/>
    <w:rsid w:val="00E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DC66"/>
  <w15:chartTrackingRefBased/>
  <w15:docId w15:val="{6098F050-FC4F-4A1B-B81F-3790F79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cp:lastPrinted>2016-08-30T23:58:00Z</cp:lastPrinted>
  <dcterms:created xsi:type="dcterms:W3CDTF">2016-09-01T19:50:00Z</dcterms:created>
  <dcterms:modified xsi:type="dcterms:W3CDTF">2016-09-01T19:51:00Z</dcterms:modified>
</cp:coreProperties>
</file>