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07" w:rsidRDefault="006B0607" w:rsidP="006B0607">
      <w:pPr>
        <w:tabs>
          <w:tab w:val="left" w:pos="3195"/>
        </w:tabs>
        <w:autoSpaceDE w:val="0"/>
        <w:autoSpaceDN w:val="0"/>
        <w:adjustRightInd w:val="0"/>
        <w:ind w:left="720" w:right="720"/>
        <w:rPr>
          <w:rFonts w:ascii="Arial" w:hAnsi="Arial"/>
          <w:b/>
          <w:bCs/>
          <w:szCs w:val="22"/>
        </w:rPr>
      </w:pPr>
      <w:r>
        <w:rPr>
          <w:rFonts w:ascii="Arial" w:hAnsi="Arial"/>
          <w:b/>
          <w:bCs/>
          <w:szCs w:val="22"/>
        </w:rPr>
        <w:tab/>
      </w:r>
      <w:r>
        <w:rPr>
          <w:rFonts w:ascii="Arial" w:hAnsi="Arial"/>
          <w:b/>
          <w:bCs/>
          <w:szCs w:val="22"/>
        </w:rPr>
        <w:tab/>
      </w:r>
      <w:bookmarkStart w:id="0" w:name="_GoBack"/>
      <w:bookmarkEnd w:id="0"/>
    </w:p>
    <w:p w:rsidR="006B0607" w:rsidRDefault="006B0607" w:rsidP="006B0607">
      <w:pPr>
        <w:tabs>
          <w:tab w:val="left" w:pos="3195"/>
        </w:tabs>
        <w:autoSpaceDE w:val="0"/>
        <w:autoSpaceDN w:val="0"/>
        <w:adjustRightInd w:val="0"/>
        <w:ind w:right="360"/>
        <w:rPr>
          <w:rFonts w:ascii="Arial" w:hAnsi="Arial"/>
          <w:b/>
          <w:bCs/>
          <w:szCs w:val="22"/>
        </w:rPr>
      </w:pPr>
      <w:r>
        <w:rPr>
          <w:rFonts w:ascii="Arial" w:hAnsi="Arial"/>
          <w:b/>
          <w:bCs/>
          <w:szCs w:val="22"/>
        </w:rPr>
        <w:tab/>
      </w:r>
      <w:r>
        <w:rPr>
          <w:rFonts w:ascii="Arial" w:hAnsi="Arial"/>
          <w:b/>
          <w:bCs/>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4450"/>
      </w:tblGrid>
      <w:tr w:rsidR="006B0607" w:rsidTr="00A42BFF">
        <w:trPr>
          <w:cantSplit/>
        </w:trPr>
        <w:tc>
          <w:tcPr>
            <w:tcW w:w="5868" w:type="dxa"/>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b/>
                <w:bCs/>
              </w:rPr>
            </w:pPr>
            <w:r>
              <w:rPr>
                <w:rFonts w:ascii="Arial" w:hAnsi="Arial"/>
                <w:b/>
                <w:bCs/>
                <w:szCs w:val="22"/>
              </w:rPr>
              <w:t xml:space="preserve">Job Title: </w:t>
            </w:r>
            <w:r>
              <w:rPr>
                <w:rFonts w:ascii="Arial" w:hAnsi="Arial"/>
                <w:szCs w:val="22"/>
              </w:rPr>
              <w:t>District</w:t>
            </w:r>
            <w:r>
              <w:rPr>
                <w:rFonts w:ascii="Arial" w:hAnsi="Arial"/>
                <w:b/>
                <w:bCs/>
                <w:szCs w:val="22"/>
              </w:rPr>
              <w:t xml:space="preserve"> </w:t>
            </w:r>
            <w:r>
              <w:rPr>
                <w:rFonts w:ascii="Arial" w:hAnsi="Arial"/>
                <w:szCs w:val="22"/>
              </w:rPr>
              <w:t>Resource Assistant</w:t>
            </w:r>
          </w:p>
        </w:tc>
        <w:tc>
          <w:tcPr>
            <w:tcW w:w="5148" w:type="dxa"/>
            <w:vMerge w:val="restart"/>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rPr>
            </w:pPr>
            <w:r>
              <w:rPr>
                <w:rFonts w:ascii="Arial" w:hAnsi="Arial"/>
                <w:b/>
                <w:bCs/>
                <w:szCs w:val="22"/>
              </w:rPr>
              <w:t>Salary Range:</w:t>
            </w:r>
            <w:r>
              <w:rPr>
                <w:rFonts w:ascii="Arial" w:hAnsi="Arial"/>
                <w:szCs w:val="22"/>
              </w:rPr>
              <w:t xml:space="preserve"> Minimum = $</w:t>
            </w:r>
            <w:r w:rsidR="009D6D2A">
              <w:rPr>
                <w:rFonts w:ascii="Arial" w:hAnsi="Arial"/>
                <w:szCs w:val="22"/>
              </w:rPr>
              <w:t>24,257</w:t>
            </w:r>
            <w:r>
              <w:rPr>
                <w:rFonts w:ascii="Arial" w:hAnsi="Arial"/>
                <w:szCs w:val="22"/>
              </w:rPr>
              <w:t xml:space="preserve">     </w:t>
            </w:r>
          </w:p>
          <w:p w:rsidR="006B0607" w:rsidRDefault="006B0607" w:rsidP="00A42BFF">
            <w:pPr>
              <w:autoSpaceDE w:val="0"/>
              <w:autoSpaceDN w:val="0"/>
              <w:adjustRightInd w:val="0"/>
              <w:ind w:right="360"/>
              <w:outlineLvl w:val="0"/>
              <w:rPr>
                <w:rFonts w:ascii="Arial" w:hAnsi="Arial"/>
              </w:rPr>
            </w:pPr>
            <w:r>
              <w:rPr>
                <w:rFonts w:ascii="Arial" w:hAnsi="Arial"/>
                <w:szCs w:val="22"/>
              </w:rPr>
              <w:t xml:space="preserve">                         Midpoint = $</w:t>
            </w:r>
            <w:r w:rsidR="009D6D2A">
              <w:rPr>
                <w:rFonts w:ascii="Arial" w:hAnsi="Arial"/>
                <w:szCs w:val="22"/>
              </w:rPr>
              <w:t>30,343</w:t>
            </w:r>
          </w:p>
          <w:p w:rsidR="006B0607" w:rsidRDefault="006B0607" w:rsidP="005B1A84">
            <w:pPr>
              <w:autoSpaceDE w:val="0"/>
              <w:autoSpaceDN w:val="0"/>
              <w:adjustRightInd w:val="0"/>
              <w:ind w:right="360"/>
              <w:outlineLvl w:val="0"/>
              <w:rPr>
                <w:rFonts w:ascii="Arial" w:hAnsi="Arial"/>
                <w:b/>
                <w:bCs/>
              </w:rPr>
            </w:pPr>
            <w:r>
              <w:rPr>
                <w:rFonts w:ascii="Arial" w:hAnsi="Arial"/>
                <w:szCs w:val="22"/>
              </w:rPr>
              <w:t xml:space="preserve">                         Maximum = $</w:t>
            </w:r>
            <w:r w:rsidR="009D6D2A">
              <w:rPr>
                <w:rFonts w:ascii="Arial" w:hAnsi="Arial"/>
                <w:szCs w:val="22"/>
              </w:rPr>
              <w:t>36,429</w:t>
            </w:r>
          </w:p>
        </w:tc>
      </w:tr>
      <w:tr w:rsidR="006B0607" w:rsidTr="00A42BFF">
        <w:trPr>
          <w:cantSplit/>
        </w:trPr>
        <w:tc>
          <w:tcPr>
            <w:tcW w:w="5868" w:type="dxa"/>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rPr>
            </w:pPr>
            <w:r>
              <w:rPr>
                <w:rFonts w:ascii="Arial" w:hAnsi="Arial"/>
                <w:b/>
                <w:bCs/>
                <w:szCs w:val="22"/>
              </w:rPr>
              <w:t xml:space="preserve">Department: </w:t>
            </w:r>
            <w:r>
              <w:rPr>
                <w:rFonts w:ascii="Arial" w:hAnsi="Arial"/>
                <w:szCs w:val="22"/>
              </w:rPr>
              <w:t xml:space="preserve">Cabinet Assistant Team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0607" w:rsidRDefault="006B0607" w:rsidP="00A42BFF">
            <w:pPr>
              <w:rPr>
                <w:rFonts w:ascii="Arial" w:hAnsi="Arial"/>
                <w:b/>
                <w:bCs/>
              </w:rPr>
            </w:pPr>
          </w:p>
        </w:tc>
      </w:tr>
      <w:tr w:rsidR="006B0607" w:rsidTr="00A42BFF">
        <w:tc>
          <w:tcPr>
            <w:tcW w:w="5868" w:type="dxa"/>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b/>
                <w:bCs/>
              </w:rPr>
            </w:pPr>
            <w:r>
              <w:rPr>
                <w:rFonts w:ascii="Arial" w:hAnsi="Arial"/>
                <w:b/>
                <w:bCs/>
                <w:szCs w:val="22"/>
              </w:rPr>
              <w:t xml:space="preserve">Supervisor:  </w:t>
            </w:r>
            <w:r>
              <w:rPr>
                <w:rFonts w:ascii="Arial" w:hAnsi="Arial"/>
                <w:szCs w:val="22"/>
              </w:rPr>
              <w:t>District Superintendent</w:t>
            </w:r>
          </w:p>
        </w:tc>
        <w:tc>
          <w:tcPr>
            <w:tcW w:w="5148" w:type="dxa"/>
            <w:tcBorders>
              <w:top w:val="single" w:sz="4" w:space="0" w:color="auto"/>
              <w:left w:val="single" w:sz="4" w:space="0" w:color="auto"/>
              <w:bottom w:val="single" w:sz="4" w:space="0" w:color="auto"/>
              <w:right w:val="single" w:sz="4" w:space="0" w:color="auto"/>
            </w:tcBorders>
            <w:hideMark/>
          </w:tcPr>
          <w:p w:rsidR="006B0607" w:rsidRDefault="006B0607" w:rsidP="005B1A84">
            <w:pPr>
              <w:autoSpaceDE w:val="0"/>
              <w:autoSpaceDN w:val="0"/>
              <w:adjustRightInd w:val="0"/>
              <w:ind w:right="360"/>
              <w:outlineLvl w:val="0"/>
              <w:rPr>
                <w:rFonts w:ascii="Arial" w:hAnsi="Arial"/>
              </w:rPr>
            </w:pPr>
            <w:r>
              <w:rPr>
                <w:rFonts w:ascii="Arial" w:hAnsi="Arial"/>
                <w:b/>
                <w:bCs/>
                <w:szCs w:val="22"/>
              </w:rPr>
              <w:t xml:space="preserve">Salary Grade:  </w:t>
            </w:r>
            <w:r w:rsidR="005B1A84">
              <w:rPr>
                <w:rFonts w:ascii="Arial" w:hAnsi="Arial"/>
                <w:szCs w:val="22"/>
              </w:rPr>
              <w:t>F</w:t>
            </w:r>
          </w:p>
        </w:tc>
      </w:tr>
      <w:tr w:rsidR="006B0607" w:rsidTr="00A42BFF">
        <w:tc>
          <w:tcPr>
            <w:tcW w:w="5868" w:type="dxa"/>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b/>
                <w:bCs/>
              </w:rPr>
            </w:pPr>
            <w:r>
              <w:rPr>
                <w:rFonts w:ascii="Arial" w:hAnsi="Arial"/>
                <w:b/>
                <w:bCs/>
                <w:szCs w:val="22"/>
              </w:rPr>
              <w:t xml:space="preserve">Hours:  </w:t>
            </w:r>
            <w:r>
              <w:rPr>
                <w:rFonts w:ascii="Arial" w:hAnsi="Arial"/>
                <w:szCs w:val="22"/>
              </w:rPr>
              <w:t>3</w:t>
            </w:r>
            <w:r w:rsidR="009D6D2A">
              <w:rPr>
                <w:rFonts w:ascii="Arial" w:hAnsi="Arial"/>
                <w:szCs w:val="22"/>
              </w:rPr>
              <w:t>0</w:t>
            </w:r>
            <w:r>
              <w:rPr>
                <w:rFonts w:ascii="Arial" w:hAnsi="Arial"/>
                <w:szCs w:val="22"/>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6B0607" w:rsidRDefault="006B0607" w:rsidP="00A42BFF">
            <w:pPr>
              <w:autoSpaceDE w:val="0"/>
              <w:autoSpaceDN w:val="0"/>
              <w:adjustRightInd w:val="0"/>
              <w:ind w:right="360"/>
              <w:outlineLvl w:val="0"/>
              <w:rPr>
                <w:rFonts w:ascii="Arial" w:hAnsi="Arial"/>
                <w:b/>
                <w:bCs/>
              </w:rPr>
            </w:pPr>
            <w:r>
              <w:rPr>
                <w:rFonts w:ascii="Arial" w:hAnsi="Arial"/>
                <w:b/>
                <w:bCs/>
                <w:szCs w:val="22"/>
              </w:rPr>
              <w:t xml:space="preserve">FSLA:  </w:t>
            </w:r>
            <w:r>
              <w:rPr>
                <w:rFonts w:ascii="Arial" w:hAnsi="Arial"/>
                <w:szCs w:val="22"/>
              </w:rPr>
              <w:t>Full-time, non-exempt</w:t>
            </w:r>
          </w:p>
        </w:tc>
      </w:tr>
    </w:tbl>
    <w:p w:rsidR="006B0607" w:rsidRDefault="006B0607" w:rsidP="006B0607">
      <w:pPr>
        <w:tabs>
          <w:tab w:val="left" w:pos="390"/>
        </w:tabs>
        <w:autoSpaceDE w:val="0"/>
        <w:autoSpaceDN w:val="0"/>
        <w:adjustRightInd w:val="0"/>
        <w:ind w:left="720" w:right="720"/>
        <w:rPr>
          <w:rFonts w:ascii="Arial" w:hAnsi="Arial"/>
          <w:b/>
          <w:bCs/>
          <w:szCs w:val="22"/>
        </w:rPr>
      </w:pPr>
    </w:p>
    <w:p w:rsidR="005B1A84" w:rsidRPr="005B1A84" w:rsidRDefault="006B0607" w:rsidP="005B1A84">
      <w:pPr>
        <w:tabs>
          <w:tab w:val="left" w:pos="3195"/>
        </w:tabs>
        <w:autoSpaceDE w:val="0"/>
        <w:autoSpaceDN w:val="0"/>
        <w:adjustRightInd w:val="0"/>
        <w:ind w:left="720" w:right="720"/>
        <w:rPr>
          <w:rFonts w:asciiTheme="minorHAnsi" w:hAnsiTheme="minorHAnsi" w:cs="Times New Roman"/>
          <w:sz w:val="22"/>
          <w:szCs w:val="22"/>
        </w:rPr>
      </w:pPr>
      <w:r>
        <w:rPr>
          <w:rFonts w:ascii="Arial" w:hAnsi="Arial"/>
          <w:b/>
          <w:bCs/>
          <w:szCs w:val="22"/>
        </w:rPr>
        <w:t xml:space="preserve">Summary: </w:t>
      </w:r>
      <w:r w:rsidR="005B1A84" w:rsidRPr="005B1A84">
        <w:rPr>
          <w:rFonts w:asciiTheme="minorHAnsi" w:hAnsiTheme="minorHAnsi" w:cs="Times New Roman"/>
          <w:sz w:val="22"/>
          <w:szCs w:val="22"/>
        </w:rPr>
        <w:t xml:space="preserve">Works with the District Superintendent in fulfilling </w:t>
      </w:r>
      <w:r w:rsidR="00102EFD" w:rsidRPr="005B1A84">
        <w:rPr>
          <w:rFonts w:asciiTheme="minorHAnsi" w:hAnsiTheme="minorHAnsi" w:cs="Times New Roman"/>
          <w:sz w:val="22"/>
          <w:szCs w:val="22"/>
        </w:rPr>
        <w:t>the District</w:t>
      </w:r>
      <w:r w:rsidR="005B1A84" w:rsidRPr="005B1A84">
        <w:rPr>
          <w:rFonts w:asciiTheme="minorHAnsi" w:hAnsiTheme="minorHAnsi" w:cs="Times New Roman"/>
          <w:sz w:val="22"/>
          <w:szCs w:val="22"/>
        </w:rPr>
        <w:t xml:space="preserve"> Office’s mission, vision and goals in ministry to </w:t>
      </w:r>
      <w:r w:rsidR="00102EFD" w:rsidRPr="005B1A84">
        <w:rPr>
          <w:rFonts w:asciiTheme="minorHAnsi" w:hAnsiTheme="minorHAnsi" w:cs="Times New Roman"/>
          <w:sz w:val="22"/>
          <w:szCs w:val="22"/>
        </w:rPr>
        <w:t>the District</w:t>
      </w:r>
      <w:r w:rsidR="005B1A84" w:rsidRPr="005B1A84">
        <w:rPr>
          <w:rFonts w:asciiTheme="minorHAnsi" w:hAnsiTheme="minorHAnsi" w:cs="Times New Roman"/>
          <w:sz w:val="22"/>
          <w:szCs w:val="22"/>
        </w:rPr>
        <w:t xml:space="preserve"> clergy and congregations. </w:t>
      </w:r>
    </w:p>
    <w:p w:rsidR="006B0607" w:rsidRDefault="006B0607" w:rsidP="006B0607">
      <w:pPr>
        <w:tabs>
          <w:tab w:val="left" w:pos="390"/>
        </w:tabs>
        <w:autoSpaceDE w:val="0"/>
        <w:autoSpaceDN w:val="0"/>
        <w:adjustRightInd w:val="0"/>
        <w:ind w:left="720" w:right="720"/>
        <w:rPr>
          <w:rFonts w:ascii="Arial" w:hAnsi="Arial"/>
          <w:b/>
          <w:bCs/>
          <w:szCs w:val="22"/>
        </w:rPr>
      </w:pPr>
      <w:r>
        <w:rPr>
          <w:rFonts w:ascii="Arial" w:hAnsi="Arial"/>
          <w:b/>
          <w:bCs/>
          <w:szCs w:val="22"/>
        </w:rPr>
        <w:t xml:space="preserve"> </w:t>
      </w:r>
    </w:p>
    <w:p w:rsidR="006B0607" w:rsidRDefault="006B0607" w:rsidP="006B0607">
      <w:pPr>
        <w:tabs>
          <w:tab w:val="left" w:pos="390"/>
        </w:tabs>
        <w:autoSpaceDE w:val="0"/>
        <w:autoSpaceDN w:val="0"/>
        <w:adjustRightInd w:val="0"/>
        <w:ind w:left="720" w:right="720"/>
        <w:rPr>
          <w:rFonts w:ascii="Arial" w:hAnsi="Arial"/>
          <w:szCs w:val="22"/>
        </w:rPr>
      </w:pPr>
      <w:r>
        <w:rPr>
          <w:rFonts w:ascii="Arial" w:hAnsi="Arial"/>
          <w:b/>
          <w:bCs/>
          <w:szCs w:val="22"/>
        </w:rPr>
        <w:t xml:space="preserve">Essential Duties and Responsibilities </w:t>
      </w:r>
      <w:r>
        <w:rPr>
          <w:rFonts w:ascii="Arial" w:hAnsi="Arial"/>
          <w:szCs w:val="22"/>
        </w:rPr>
        <w:t>include the following. Other duties will be assigned as needed.</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Able to resource </w:t>
      </w:r>
      <w:r w:rsidR="00102EFD" w:rsidRPr="005B1A84">
        <w:rPr>
          <w:rFonts w:asciiTheme="minorHAnsi" w:hAnsiTheme="minorHAnsi" w:cs="Times New Roman"/>
          <w:sz w:val="22"/>
          <w:szCs w:val="22"/>
        </w:rPr>
        <w:t>the District</w:t>
      </w:r>
      <w:r w:rsidRPr="005B1A84">
        <w:rPr>
          <w:rFonts w:asciiTheme="minorHAnsi" w:hAnsiTheme="minorHAnsi" w:cs="Times New Roman"/>
          <w:sz w:val="22"/>
          <w:szCs w:val="22"/>
        </w:rPr>
        <w:t xml:space="preserve"> Superintendent, pastors, church leaders, laity </w:t>
      </w:r>
      <w:r w:rsidR="00102EFD" w:rsidRPr="005B1A84">
        <w:rPr>
          <w:rFonts w:asciiTheme="minorHAnsi" w:hAnsiTheme="minorHAnsi" w:cs="Times New Roman"/>
          <w:sz w:val="22"/>
          <w:szCs w:val="22"/>
        </w:rPr>
        <w:t>and District</w:t>
      </w:r>
      <w:r w:rsidRPr="005B1A84">
        <w:rPr>
          <w:rFonts w:asciiTheme="minorHAnsi" w:hAnsiTheme="minorHAnsi" w:cs="Times New Roman"/>
          <w:sz w:val="22"/>
          <w:szCs w:val="22"/>
        </w:rPr>
        <w:t xml:space="preserve"> teams and assist with general and complex inquiries.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Manages and completes tasks and projects of varying size and complexity in accordance with standards of excellence.</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Have proficiency in understanding the United Methodist structure, polity and doctrine.  Understand United Methodist terminology, processes, and able to use United Methodist resources such as the UM Book of Discipline, the EPA Annual Conference Journal, UM general agency websites and other resources.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Provides clerical assistance and administrative support to the District Superintendent.</w:t>
      </w:r>
    </w:p>
    <w:p w:rsid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Maintains the District Superintendent’s schedule.   Schedules meetings and appointments for the District Superintendent.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Pr>
          <w:rFonts w:asciiTheme="minorHAnsi" w:hAnsiTheme="minorHAnsi" w:cs="Times New Roman"/>
          <w:sz w:val="22"/>
          <w:szCs w:val="22"/>
        </w:rPr>
        <w:t>May be appointed by the District Superintendent as minute-taker for District Nominating Committee.</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Creates forms and schedules to assist the District Superintendent in tracking information related to the function of the District Office.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Regularly sends communication to local churches relative to conference-wide deadlines for items such as year-end reports, charge conference documents and forms, compensation forms, appointment advisory forms, church </w:t>
      </w:r>
      <w:r w:rsidR="00C15EF3" w:rsidRPr="005B1A84">
        <w:rPr>
          <w:rFonts w:asciiTheme="minorHAnsi" w:hAnsiTheme="minorHAnsi" w:cs="Times New Roman"/>
          <w:sz w:val="22"/>
          <w:szCs w:val="22"/>
        </w:rPr>
        <w:t>officer’s</w:t>
      </w:r>
      <w:r w:rsidRPr="005B1A84">
        <w:rPr>
          <w:rFonts w:asciiTheme="minorHAnsi" w:hAnsiTheme="minorHAnsi" w:cs="Times New Roman"/>
          <w:sz w:val="22"/>
          <w:szCs w:val="22"/>
        </w:rPr>
        <w:t xml:space="preserve"> lists and annual conference registration.</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Generates district-wide communication and standard documents.  Manages all District-wide e-communications in accordance with </w:t>
      </w:r>
      <w:r w:rsidR="00102EFD" w:rsidRPr="005B1A84">
        <w:rPr>
          <w:rFonts w:asciiTheme="minorHAnsi" w:hAnsiTheme="minorHAnsi" w:cs="Times New Roman"/>
          <w:sz w:val="22"/>
          <w:szCs w:val="22"/>
        </w:rPr>
        <w:t>the District</w:t>
      </w:r>
      <w:r w:rsidRPr="005B1A84">
        <w:rPr>
          <w:rFonts w:asciiTheme="minorHAnsi" w:hAnsiTheme="minorHAnsi" w:cs="Times New Roman"/>
          <w:sz w:val="22"/>
          <w:szCs w:val="22"/>
        </w:rPr>
        <w:t xml:space="preserve"> mission, vision and goals.  Maintains a tone of Christian respect, compassion and dignity of all persons in communication content and methods.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Generates district-wide communications and standard items on behalf of the Cabinet and Conference staff.</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Composes and types routine correspondence and emails.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Answers phone and maintains record of calls and messages.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Greets scheduled visitors.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Ensures that the District office is a hospitable and welcoming environment for all guests and visitors.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Maintains stock of essential office supplies.  Manages upkeep of office equipment and facility.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Organizes and maintains file system, and files correspondence and other records.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lastRenderedPageBreak/>
        <w:t xml:space="preserve">Handles light bookkeeping and basic accounting practices for District funds and budget.  Reconciles bank and credit card statements, processes bills and able to maintain security practices regarding District financial procedures.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Receives and processes requests for all district level events.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Coordinates the set-up, logistics, registration and support of all district level events.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Attends District and Conference events as needed.</w:t>
      </w:r>
      <w:r w:rsidRPr="005B1A84">
        <w:rPr>
          <w:rFonts w:asciiTheme="minorHAnsi" w:hAnsiTheme="minorHAnsi"/>
          <w:color w:val="000000"/>
          <w:sz w:val="22"/>
          <w:szCs w:val="22"/>
        </w:rPr>
        <w:t xml:space="preserve">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sz w:val="22"/>
          <w:szCs w:val="22"/>
        </w:rPr>
      </w:pPr>
      <w:r w:rsidRPr="005B1A84">
        <w:rPr>
          <w:rFonts w:asciiTheme="minorHAnsi" w:hAnsiTheme="minorHAnsi"/>
          <w:color w:val="000000"/>
          <w:sz w:val="22"/>
          <w:szCs w:val="22"/>
        </w:rPr>
        <w:t xml:space="preserve">Assists the District Superintendent and Executive Team members in the development of district-level resourcing events such as workshops, trainings and conferences.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sz w:val="22"/>
          <w:szCs w:val="22"/>
        </w:rPr>
      </w:pPr>
      <w:r w:rsidRPr="005B1A84">
        <w:rPr>
          <w:rFonts w:asciiTheme="minorHAnsi" w:hAnsiTheme="minorHAnsi"/>
          <w:color w:val="000000"/>
          <w:sz w:val="22"/>
          <w:szCs w:val="22"/>
        </w:rPr>
        <w:t>Collaborates with the Cabinet, other administrative assistants and Conference staff in the creation of more effective ways of functioning as a team.</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Coordinates with Pension and Health Benefits Office to keep compensation and benefits packages current, including mid-year changes.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Inputs change notice information into conference database and help maintain two databases concurrently.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Work with the Cabinet, other DRAs and the Conference Administrative Work Team to standardize practices relative to such matters as change notices, database updates and moving expenses.</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Work with the District Superintendents, the Bishop's Office, and the BOOM in the facilitation of clergy transfers from other conferences/denominations by researching information needed for checking credentials, arranging for transfer of records, etc. </w:t>
      </w:r>
    </w:p>
    <w:p w:rsidR="005B1A84" w:rsidRPr="005B1A84" w:rsidRDefault="005B1A84" w:rsidP="005B1A84">
      <w:pPr>
        <w:numPr>
          <w:ilvl w:val="0"/>
          <w:numId w:val="3"/>
        </w:numPr>
        <w:tabs>
          <w:tab w:val="clear" w:pos="1440"/>
          <w:tab w:val="left" w:pos="390"/>
          <w:tab w:val="num" w:pos="1260"/>
        </w:tabs>
        <w:autoSpaceDE w:val="0"/>
        <w:autoSpaceDN w:val="0"/>
        <w:adjustRightInd w:val="0"/>
        <w:ind w:left="1260" w:right="720"/>
        <w:rPr>
          <w:rFonts w:asciiTheme="minorHAnsi" w:hAnsiTheme="minorHAnsi" w:cs="Times New Roman"/>
          <w:sz w:val="22"/>
          <w:szCs w:val="22"/>
        </w:rPr>
      </w:pPr>
      <w:r w:rsidRPr="005B1A84">
        <w:rPr>
          <w:rFonts w:asciiTheme="minorHAnsi" w:hAnsiTheme="minorHAnsi" w:cs="Times New Roman"/>
          <w:sz w:val="22"/>
          <w:szCs w:val="22"/>
        </w:rPr>
        <w:t xml:space="preserve">Able to maintain strict confidence of all sensitive matters related to the work of the District Superintendent, the District Office and the Conference Office.  </w:t>
      </w:r>
    </w:p>
    <w:p w:rsidR="005B1A84" w:rsidRPr="005B1A84" w:rsidRDefault="005B1A84" w:rsidP="005B1A84">
      <w:pPr>
        <w:tabs>
          <w:tab w:val="left" w:pos="390"/>
        </w:tabs>
        <w:autoSpaceDE w:val="0"/>
        <w:autoSpaceDN w:val="0"/>
        <w:adjustRightInd w:val="0"/>
        <w:ind w:left="1260" w:right="720"/>
        <w:rPr>
          <w:rFonts w:asciiTheme="minorHAnsi" w:hAnsiTheme="minorHAnsi" w:cs="Times New Roman"/>
          <w:strike/>
          <w:sz w:val="22"/>
          <w:szCs w:val="22"/>
        </w:rPr>
      </w:pP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b/>
          <w:bCs/>
          <w:sz w:val="22"/>
          <w:szCs w:val="22"/>
        </w:rPr>
      </w:pPr>
      <w:r w:rsidRPr="005B1A84">
        <w:rPr>
          <w:rFonts w:asciiTheme="minorHAnsi" w:hAnsiTheme="minorHAnsi" w:cs="Times New Roman"/>
          <w:b/>
          <w:bCs/>
          <w:sz w:val="22"/>
          <w:szCs w:val="22"/>
        </w:rPr>
        <w:t xml:space="preserve">Qualifications: </w:t>
      </w:r>
      <w:r w:rsidRPr="005B1A84">
        <w:rPr>
          <w:rFonts w:asciiTheme="minorHAnsi" w:hAnsiTheme="minorHAnsi" w:cs="Times New Roman"/>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b/>
          <w:bCs/>
          <w:sz w:val="22"/>
          <w:szCs w:val="22"/>
        </w:rPr>
        <w:t xml:space="preserve">Education and/or Experience </w:t>
      </w:r>
      <w:r w:rsidRPr="005B1A84">
        <w:rPr>
          <w:rFonts w:asciiTheme="minorHAnsi" w:hAnsiTheme="minorHAnsi" w:cs="Times New Roman"/>
          <w:sz w:val="22"/>
          <w:szCs w:val="22"/>
        </w:rPr>
        <w:t xml:space="preserve">  </w:t>
      </w:r>
    </w:p>
    <w:p w:rsidR="005B1A84" w:rsidRPr="005B1A84" w:rsidRDefault="005B1A84" w:rsidP="005B1A84">
      <w:pPr>
        <w:tabs>
          <w:tab w:val="left" w:pos="390"/>
        </w:tabs>
        <w:autoSpaceDE w:val="0"/>
        <w:autoSpaceDN w:val="0"/>
        <w:adjustRightInd w:val="0"/>
        <w:ind w:left="720" w:right="1440"/>
        <w:rPr>
          <w:rFonts w:asciiTheme="minorHAnsi" w:hAnsiTheme="minorHAnsi"/>
          <w:sz w:val="22"/>
          <w:szCs w:val="22"/>
        </w:rPr>
      </w:pPr>
      <w:r w:rsidRPr="005B1A84">
        <w:rPr>
          <w:rFonts w:asciiTheme="minorHAnsi" w:hAnsiTheme="minorHAnsi"/>
          <w:sz w:val="22"/>
          <w:szCs w:val="22"/>
        </w:rPr>
        <w:t>A minimum of a completed college education</w:t>
      </w:r>
      <w:r>
        <w:rPr>
          <w:rFonts w:asciiTheme="minorHAnsi" w:hAnsiTheme="minorHAnsi"/>
          <w:sz w:val="22"/>
          <w:szCs w:val="22"/>
        </w:rPr>
        <w:t xml:space="preserve"> with an Associate Degree in </w:t>
      </w:r>
      <w:r w:rsidRPr="005B1A84">
        <w:rPr>
          <w:rFonts w:asciiTheme="minorHAnsi" w:hAnsiTheme="minorHAnsi"/>
          <w:sz w:val="22"/>
          <w:szCs w:val="22"/>
        </w:rPr>
        <w:t xml:space="preserve">liberal arts or equivalent.  One to three </w:t>
      </w:r>
      <w:r w:rsidR="00C15EF3">
        <w:rPr>
          <w:rFonts w:asciiTheme="minorHAnsi" w:hAnsiTheme="minorHAnsi"/>
          <w:sz w:val="22"/>
          <w:szCs w:val="22"/>
        </w:rPr>
        <w:t>years</w:t>
      </w:r>
      <w:r w:rsidRPr="005B1A84">
        <w:rPr>
          <w:rFonts w:asciiTheme="minorHAnsi" w:hAnsiTheme="minorHAnsi"/>
          <w:sz w:val="22"/>
          <w:szCs w:val="22"/>
        </w:rPr>
        <w:t xml:space="preserve"> related experience and/or training; or equivalent combination of education and experience.</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Other Qualifications </w:t>
      </w:r>
    </w:p>
    <w:p w:rsidR="005B1A84" w:rsidRPr="005B1A84" w:rsidRDefault="00C15EF3" w:rsidP="005B1A84">
      <w:pPr>
        <w:tabs>
          <w:tab w:val="left" w:pos="390"/>
        </w:tabs>
        <w:autoSpaceDE w:val="0"/>
        <w:autoSpaceDN w:val="0"/>
        <w:adjustRightInd w:val="0"/>
        <w:ind w:left="720" w:right="720"/>
        <w:outlineLvl w:val="0"/>
        <w:rPr>
          <w:rFonts w:asciiTheme="minorHAnsi" w:hAnsiTheme="minorHAnsi" w:cs="Times New Roman"/>
          <w:sz w:val="22"/>
          <w:szCs w:val="22"/>
        </w:rPr>
      </w:pPr>
      <w:r>
        <w:rPr>
          <w:rFonts w:asciiTheme="minorHAnsi" w:hAnsiTheme="minorHAnsi" w:cs="Times New Roman"/>
          <w:sz w:val="22"/>
          <w:szCs w:val="22"/>
        </w:rPr>
        <w:t>Our d</w:t>
      </w:r>
      <w:r w:rsidRPr="005B1A84">
        <w:rPr>
          <w:rFonts w:asciiTheme="minorHAnsi" w:hAnsiTheme="minorHAnsi" w:cs="Times New Roman"/>
          <w:sz w:val="22"/>
          <w:szCs w:val="22"/>
        </w:rPr>
        <w:t xml:space="preserve">esire </w:t>
      </w:r>
      <w:r>
        <w:rPr>
          <w:rFonts w:asciiTheme="minorHAnsi" w:hAnsiTheme="minorHAnsi" w:cs="Times New Roman"/>
          <w:sz w:val="22"/>
          <w:szCs w:val="22"/>
        </w:rPr>
        <w:t xml:space="preserve">is for </w:t>
      </w:r>
      <w:r w:rsidRPr="005B1A84">
        <w:rPr>
          <w:rFonts w:asciiTheme="minorHAnsi" w:hAnsiTheme="minorHAnsi" w:cs="Times New Roman"/>
          <w:sz w:val="22"/>
          <w:szCs w:val="22"/>
        </w:rPr>
        <w:t xml:space="preserve">persons with self-motivation, able to work and complete tasks independently without direct, daily supervision.  </w:t>
      </w:r>
      <w:r w:rsidR="005B1A84" w:rsidRPr="005B1A84">
        <w:rPr>
          <w:rFonts w:asciiTheme="minorHAnsi" w:hAnsiTheme="minorHAnsi" w:cs="Times New Roman"/>
          <w:sz w:val="22"/>
          <w:szCs w:val="22"/>
        </w:rPr>
        <w:t xml:space="preserve">Desire fluently bilingual (Spanish) both oral and written, though not required.  </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Language Skills </w:t>
      </w:r>
      <w:r w:rsidRPr="005B1A84">
        <w:rPr>
          <w:rFonts w:asciiTheme="minorHAnsi" w:hAnsiTheme="minorHAnsi" w:cs="Times New Roman"/>
          <w:sz w:val="22"/>
          <w:szCs w:val="22"/>
        </w:rPr>
        <w:t xml:space="preserve">  </w:t>
      </w:r>
    </w:p>
    <w:p w:rsidR="005B1A84" w:rsidRPr="005B1A84" w:rsidRDefault="005B1A84" w:rsidP="005B1A84">
      <w:pPr>
        <w:tabs>
          <w:tab w:val="left" w:pos="390"/>
        </w:tabs>
        <w:autoSpaceDE w:val="0"/>
        <w:autoSpaceDN w:val="0"/>
        <w:adjustRightInd w:val="0"/>
        <w:ind w:left="720" w:right="720"/>
        <w:rPr>
          <w:rFonts w:asciiTheme="minorHAnsi" w:hAnsiTheme="minorHAnsi" w:cs="Times New Roman"/>
          <w:b/>
          <w:bCs/>
          <w:sz w:val="22"/>
          <w:szCs w:val="22"/>
        </w:rPr>
      </w:pPr>
      <w:r w:rsidRPr="005B1A84">
        <w:rPr>
          <w:rFonts w:asciiTheme="minorHAnsi" w:hAnsiTheme="minorHAnsi" w:cs="Times New Roman"/>
          <w:sz w:val="22"/>
          <w:szCs w:val="22"/>
        </w:rPr>
        <w:t xml:space="preserve">Ability to read and interpret documents such as the UMC Book of Discipline, organizational documents, meeting minutes, operating and maintenance instructions, and procedure manuals.  </w:t>
      </w:r>
      <w:r w:rsidR="00C15EF3">
        <w:rPr>
          <w:rFonts w:asciiTheme="minorHAnsi" w:hAnsiTheme="minorHAnsi" w:cs="Times New Roman"/>
          <w:sz w:val="22"/>
          <w:szCs w:val="22"/>
        </w:rPr>
        <w:t xml:space="preserve">Ability </w:t>
      </w:r>
      <w:r w:rsidR="00C15EF3" w:rsidRPr="005B1A84">
        <w:rPr>
          <w:rFonts w:asciiTheme="minorHAnsi" w:hAnsiTheme="minorHAnsi" w:cs="Times New Roman"/>
          <w:sz w:val="22"/>
          <w:szCs w:val="22"/>
        </w:rPr>
        <w:t xml:space="preserve">to compose correspondence and communications with </w:t>
      </w:r>
      <w:r w:rsidR="00C15EF3" w:rsidRPr="005B1A84">
        <w:rPr>
          <w:rFonts w:asciiTheme="minorHAnsi" w:hAnsiTheme="minorHAnsi" w:cs="Times New Roman"/>
          <w:sz w:val="22"/>
          <w:szCs w:val="22"/>
        </w:rPr>
        <w:lastRenderedPageBreak/>
        <w:t xml:space="preserve">proficiency using appropriate language, formatting and lay out design.  </w:t>
      </w:r>
      <w:r w:rsidR="00C15EF3">
        <w:rPr>
          <w:rFonts w:asciiTheme="minorHAnsi" w:hAnsiTheme="minorHAnsi" w:cs="Times New Roman"/>
          <w:sz w:val="22"/>
          <w:szCs w:val="22"/>
        </w:rPr>
        <w:t>Ability</w:t>
      </w:r>
      <w:r w:rsidR="00C15EF3" w:rsidRPr="005B1A84">
        <w:rPr>
          <w:rFonts w:asciiTheme="minorHAnsi" w:hAnsiTheme="minorHAnsi" w:cs="Times New Roman"/>
          <w:sz w:val="22"/>
          <w:szCs w:val="22"/>
        </w:rPr>
        <w:t xml:space="preserve"> to edit and revise documents for grammar and accuracy. </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Mathematical Skills </w:t>
      </w:r>
      <w:r w:rsidRPr="005B1A84">
        <w:rPr>
          <w:rFonts w:asciiTheme="minorHAnsi" w:hAnsiTheme="minorHAnsi" w:cs="Times New Roman"/>
          <w:sz w:val="22"/>
          <w:szCs w:val="22"/>
        </w:rPr>
        <w:t xml:space="preserve">  </w:t>
      </w:r>
    </w:p>
    <w:p w:rsidR="005B1A84" w:rsidRPr="005B1A84" w:rsidRDefault="005B1A84" w:rsidP="005B1A84">
      <w:pPr>
        <w:tabs>
          <w:tab w:val="left" w:pos="390"/>
        </w:tabs>
        <w:autoSpaceDE w:val="0"/>
        <w:autoSpaceDN w:val="0"/>
        <w:adjustRightInd w:val="0"/>
        <w:ind w:left="720" w:right="720"/>
        <w:rPr>
          <w:rFonts w:asciiTheme="minorHAnsi" w:hAnsiTheme="minorHAnsi" w:cs="Times New Roman"/>
          <w:b/>
          <w:bCs/>
          <w:sz w:val="22"/>
          <w:szCs w:val="22"/>
        </w:rPr>
      </w:pPr>
      <w:r w:rsidRPr="005B1A84">
        <w:rPr>
          <w:rFonts w:asciiTheme="minorHAnsi" w:hAnsiTheme="minorHAnsi" w:cs="Times New Roman"/>
          <w:sz w:val="22"/>
          <w:szCs w:val="22"/>
        </w:rPr>
        <w:t xml:space="preserve">Ability to add, subtract, multiply, and divide in all units of measure, using whole numbers, common fractions, and decimals.  </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Reasoning Ability </w:t>
      </w:r>
      <w:r w:rsidRPr="005B1A84">
        <w:rPr>
          <w:rFonts w:asciiTheme="minorHAnsi" w:hAnsiTheme="minorHAnsi" w:cs="Times New Roman"/>
          <w:sz w:val="22"/>
          <w:szCs w:val="22"/>
        </w:rPr>
        <w:t xml:space="preserve">  </w:t>
      </w:r>
    </w:p>
    <w:p w:rsidR="005B1A84" w:rsidRPr="005B1A84" w:rsidRDefault="005B1A84" w:rsidP="005B1A84">
      <w:pPr>
        <w:tabs>
          <w:tab w:val="left" w:pos="390"/>
        </w:tabs>
        <w:autoSpaceDE w:val="0"/>
        <w:autoSpaceDN w:val="0"/>
        <w:adjustRightInd w:val="0"/>
        <w:ind w:left="720" w:right="720"/>
        <w:rPr>
          <w:rFonts w:asciiTheme="minorHAnsi" w:hAnsiTheme="minorHAnsi" w:cs="Times New Roman"/>
          <w:b/>
          <w:bCs/>
          <w:sz w:val="22"/>
          <w:szCs w:val="22"/>
        </w:rPr>
      </w:pPr>
      <w:r w:rsidRPr="005B1A84">
        <w:rPr>
          <w:rFonts w:asciiTheme="minorHAnsi" w:hAnsiTheme="minorHAnsi" w:cs="Times New Roman"/>
          <w:sz w:val="22"/>
          <w:szCs w:val="22"/>
        </w:rPr>
        <w:t>Ability to solve practical problems and deal with a variety of concrete variables in situations where only limited standardization exists. Ability to interpret a variety of instructions furnished in written, oral, diagram, or schedule form.</w:t>
      </w:r>
      <w:r w:rsidRPr="005B1A84">
        <w:rPr>
          <w:rFonts w:asciiTheme="minorHAnsi" w:hAnsiTheme="minorHAnsi" w:cs="Times New Roman"/>
          <w:b/>
          <w:bCs/>
          <w:sz w:val="22"/>
          <w:szCs w:val="22"/>
        </w:rPr>
        <w:t xml:space="preserve"> </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Computer Skills </w:t>
      </w:r>
    </w:p>
    <w:p w:rsidR="005B1A84" w:rsidRPr="005B1A84" w:rsidRDefault="005B1A84" w:rsidP="005B1A84">
      <w:pPr>
        <w:tabs>
          <w:tab w:val="left" w:pos="390"/>
        </w:tabs>
        <w:autoSpaceDE w:val="0"/>
        <w:autoSpaceDN w:val="0"/>
        <w:adjustRightInd w:val="0"/>
        <w:ind w:left="720" w:right="720"/>
        <w:rPr>
          <w:rFonts w:asciiTheme="minorHAnsi" w:hAnsiTheme="minorHAnsi" w:cs="Times New Roman"/>
          <w:sz w:val="22"/>
          <w:szCs w:val="22"/>
        </w:rPr>
      </w:pPr>
      <w:r w:rsidRPr="005B1A84">
        <w:rPr>
          <w:rFonts w:asciiTheme="minorHAnsi" w:hAnsiTheme="minorHAnsi" w:cs="Times New Roman"/>
          <w:sz w:val="22"/>
          <w:szCs w:val="22"/>
        </w:rPr>
        <w:t>To perform this job successfully, an individual should have advanced knowledge and competency of</w:t>
      </w:r>
      <w:r w:rsidRPr="005B1A84">
        <w:rPr>
          <w:rFonts w:asciiTheme="minorHAnsi" w:hAnsiTheme="minorHAnsi" w:cs="Times New Roman"/>
          <w:color w:val="FF0000"/>
          <w:sz w:val="22"/>
          <w:szCs w:val="22"/>
        </w:rPr>
        <w:t xml:space="preserve"> </w:t>
      </w:r>
      <w:r w:rsidRPr="005B1A84">
        <w:rPr>
          <w:rFonts w:asciiTheme="minorHAnsi" w:hAnsiTheme="minorHAnsi" w:cs="Times New Roman"/>
          <w:sz w:val="22"/>
          <w:szCs w:val="22"/>
        </w:rPr>
        <w:t xml:space="preserve">spreadsheet, word processing and PowerPoint presentation software, and have fundamental skills in website design, construction and maintenance.  An individual should have knowledge and competency in online document sharing, online information retrieval and be able to implement general cyber security practices.  An individual must also be able to use all office equipment related to the function of </w:t>
      </w:r>
      <w:r w:rsidR="00102EFD" w:rsidRPr="005B1A84">
        <w:rPr>
          <w:rFonts w:asciiTheme="minorHAnsi" w:hAnsiTheme="minorHAnsi" w:cs="Times New Roman"/>
          <w:sz w:val="22"/>
          <w:szCs w:val="22"/>
        </w:rPr>
        <w:t>the District</w:t>
      </w:r>
      <w:r w:rsidRPr="005B1A84">
        <w:rPr>
          <w:rFonts w:asciiTheme="minorHAnsi" w:hAnsiTheme="minorHAnsi" w:cs="Times New Roman"/>
          <w:sz w:val="22"/>
          <w:szCs w:val="22"/>
        </w:rPr>
        <w:t xml:space="preserve"> Office, such as wireless internet routers, copiers, fax machines, scanning machines and external computer hardware.  An individual must be able to learn and use the Conference database systems.</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b/>
          <w:bCs/>
          <w:sz w:val="22"/>
          <w:szCs w:val="22"/>
        </w:rPr>
      </w:pPr>
      <w:r w:rsidRPr="005B1A84">
        <w:rPr>
          <w:rFonts w:asciiTheme="minorHAnsi" w:hAnsiTheme="minorHAnsi" w:cs="Times New Roman"/>
          <w:b/>
          <w:bCs/>
          <w:sz w:val="22"/>
          <w:szCs w:val="22"/>
        </w:rPr>
        <w:t xml:space="preserve">Physical Demands </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sz w:val="22"/>
          <w:szCs w:val="22"/>
        </w:rPr>
      </w:pPr>
      <w:r w:rsidRPr="005B1A84">
        <w:rPr>
          <w:rFonts w:asciiTheme="minorHAnsi" w:hAnsiTheme="minorHAnsi" w:cs="Times New Roman"/>
          <w:sz w:val="22"/>
          <w:szCs w:val="22"/>
        </w:rPr>
        <w:t>While performing the duties of this ministry, the employee is regularly required to sit. The employee must occasionally lift and/or move up to 25 pounds.  The employee must occasionally travel one hour or more to attend or support District or Conference events.  Reasonable accommodations may be made to enable individuals with disabilities to perform the essential functions.</w:t>
      </w:r>
    </w:p>
    <w:p w:rsidR="005B1A84" w:rsidRPr="005B1A84" w:rsidRDefault="005B1A84" w:rsidP="005B1A84">
      <w:pPr>
        <w:tabs>
          <w:tab w:val="left" w:pos="390"/>
        </w:tabs>
        <w:autoSpaceDE w:val="0"/>
        <w:autoSpaceDN w:val="0"/>
        <w:adjustRightInd w:val="0"/>
        <w:ind w:left="720" w:right="720"/>
        <w:rPr>
          <w:rFonts w:asciiTheme="minorHAnsi" w:hAnsiTheme="minorHAnsi" w:cs="Times New Roman"/>
          <w:b/>
          <w:color w:val="FF0000"/>
          <w:sz w:val="22"/>
          <w:szCs w:val="22"/>
        </w:rPr>
      </w:pPr>
    </w:p>
    <w:p w:rsidR="005B1A84" w:rsidRPr="005B1A84" w:rsidRDefault="005B1A84" w:rsidP="005B1A84">
      <w:pPr>
        <w:tabs>
          <w:tab w:val="left" w:pos="390"/>
        </w:tabs>
        <w:autoSpaceDE w:val="0"/>
        <w:autoSpaceDN w:val="0"/>
        <w:adjustRightInd w:val="0"/>
        <w:ind w:left="720" w:right="720"/>
        <w:rPr>
          <w:rFonts w:asciiTheme="minorHAnsi" w:hAnsiTheme="minorHAnsi" w:cs="Times New Roman"/>
          <w:b/>
          <w:color w:val="FF0000"/>
          <w:sz w:val="22"/>
          <w:szCs w:val="22"/>
        </w:rPr>
      </w:pPr>
    </w:p>
    <w:p w:rsidR="005B1A84" w:rsidRPr="005B1A84" w:rsidRDefault="005B1A84" w:rsidP="005B1A84">
      <w:pPr>
        <w:tabs>
          <w:tab w:val="left" w:pos="390"/>
        </w:tabs>
        <w:autoSpaceDE w:val="0"/>
        <w:autoSpaceDN w:val="0"/>
        <w:adjustRightInd w:val="0"/>
        <w:ind w:left="720" w:right="720"/>
        <w:rPr>
          <w:rFonts w:asciiTheme="minorHAnsi" w:hAnsiTheme="minorHAnsi" w:cs="Times New Roman"/>
          <w:sz w:val="22"/>
          <w:szCs w:val="22"/>
        </w:rPr>
      </w:pPr>
      <w:r w:rsidRPr="005B1A84">
        <w:rPr>
          <w:rFonts w:asciiTheme="minorHAnsi" w:hAnsiTheme="minorHAnsi" w:cs="Times New Roman"/>
          <w:b/>
          <w:bCs/>
          <w:sz w:val="22"/>
          <w:szCs w:val="22"/>
        </w:rPr>
        <w:t xml:space="preserve">Competencies </w:t>
      </w:r>
      <w:r w:rsidRPr="005B1A84">
        <w:rPr>
          <w:rFonts w:asciiTheme="minorHAnsi" w:hAnsiTheme="minorHAnsi" w:cs="Times New Roman"/>
          <w:sz w:val="22"/>
          <w:szCs w:val="22"/>
        </w:rPr>
        <w:t xml:space="preserve">                  </w:t>
      </w:r>
      <w:r w:rsidRPr="005B1A84">
        <w:rPr>
          <w:rFonts w:asciiTheme="minorHAnsi" w:hAnsiTheme="minorHAnsi" w:cs="Times New Roman"/>
          <w:sz w:val="22"/>
          <w:szCs w:val="22"/>
        </w:rPr>
        <w:tab/>
      </w:r>
      <w:r w:rsidRPr="005B1A84">
        <w:rPr>
          <w:rFonts w:asciiTheme="minorHAnsi" w:hAnsiTheme="minorHAnsi" w:cs="Times New Roman"/>
          <w:sz w:val="22"/>
          <w:szCs w:val="22"/>
        </w:rPr>
        <w:tab/>
      </w:r>
      <w:r w:rsidRPr="005B1A84">
        <w:rPr>
          <w:rFonts w:asciiTheme="minorHAnsi" w:hAnsiTheme="minorHAnsi" w:cs="Times New Roman"/>
          <w:sz w:val="22"/>
          <w:szCs w:val="22"/>
        </w:rPr>
        <w:tab/>
      </w:r>
    </w:p>
    <w:p w:rsidR="005B1A84" w:rsidRPr="005B1A84" w:rsidRDefault="005B1A84" w:rsidP="005B1A84">
      <w:pPr>
        <w:tabs>
          <w:tab w:val="left" w:pos="390"/>
        </w:tabs>
        <w:autoSpaceDE w:val="0"/>
        <w:autoSpaceDN w:val="0"/>
        <w:adjustRightInd w:val="0"/>
        <w:ind w:left="720" w:right="720"/>
        <w:rPr>
          <w:rFonts w:asciiTheme="minorHAnsi" w:hAnsiTheme="minorHAnsi" w:cs="Times New Roman"/>
          <w:i/>
          <w:iCs/>
          <w:sz w:val="22"/>
          <w:szCs w:val="22"/>
        </w:rPr>
      </w:pPr>
      <w:r w:rsidRPr="005B1A84">
        <w:rPr>
          <w:rFonts w:asciiTheme="minorHAnsi" w:hAnsiTheme="minorHAnsi" w:cs="Times New Roman"/>
          <w:i/>
          <w:iCs/>
          <w:sz w:val="22"/>
          <w:szCs w:val="22"/>
        </w:rPr>
        <w:t xml:space="preserve">To perform the job successfully, an individual should demonstrate the following </w:t>
      </w:r>
      <w:r w:rsidR="00C15EF3" w:rsidRPr="005B1A84">
        <w:rPr>
          <w:rFonts w:asciiTheme="minorHAnsi" w:hAnsiTheme="minorHAnsi" w:cs="Times New Roman"/>
          <w:i/>
          <w:iCs/>
          <w:sz w:val="22"/>
          <w:szCs w:val="22"/>
        </w:rPr>
        <w:t>competencies: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Analytical</w:t>
      </w:r>
      <w:r w:rsidRPr="005B1A84">
        <w:rPr>
          <w:rFonts w:asciiTheme="minorHAnsi" w:hAnsiTheme="minorHAnsi" w:cs="Times New Roman"/>
          <w:sz w:val="22"/>
          <w:szCs w:val="22"/>
        </w:rPr>
        <w:t xml:space="preserve"> - Collects and researches data; uses intuition and experience to complement data.</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Confidential</w:t>
      </w:r>
      <w:r w:rsidRPr="005B1A84">
        <w:rPr>
          <w:rFonts w:asciiTheme="minorHAnsi" w:hAnsiTheme="minorHAnsi" w:cs="Times New Roman"/>
          <w:sz w:val="22"/>
          <w:szCs w:val="22"/>
        </w:rPr>
        <w:t xml:space="preserve"> – Receives and processes extremely confidential information, maintaining confidentiality throughout employment without exception.</w:t>
      </w:r>
    </w:p>
    <w:p w:rsidR="005B1A84" w:rsidRPr="005B1A84" w:rsidRDefault="005B1A84" w:rsidP="005B1A84">
      <w:pPr>
        <w:tabs>
          <w:tab w:val="left" w:pos="390"/>
        </w:tabs>
        <w:autoSpaceDE w:val="0"/>
        <w:autoSpaceDN w:val="0"/>
        <w:adjustRightInd w:val="0"/>
        <w:spacing w:before="100" w:beforeAutospacing="1"/>
        <w:ind w:left="720" w:right="720"/>
        <w:outlineLvl w:val="0"/>
        <w:rPr>
          <w:rFonts w:asciiTheme="minorHAnsi" w:hAnsiTheme="minorHAnsi" w:cs="Times New Roman"/>
          <w:sz w:val="22"/>
          <w:szCs w:val="22"/>
        </w:rPr>
      </w:pPr>
      <w:r w:rsidRPr="005B1A84">
        <w:rPr>
          <w:rFonts w:asciiTheme="minorHAnsi" w:hAnsiTheme="minorHAnsi" w:cs="Times New Roman"/>
          <w:sz w:val="22"/>
          <w:szCs w:val="22"/>
          <w:u w:val="single"/>
        </w:rPr>
        <w:t>Design</w:t>
      </w:r>
      <w:r w:rsidRPr="005B1A84">
        <w:rPr>
          <w:rFonts w:asciiTheme="minorHAnsi" w:hAnsiTheme="minorHAnsi" w:cs="Times New Roman"/>
          <w:sz w:val="22"/>
          <w:szCs w:val="22"/>
        </w:rPr>
        <w:t xml:space="preserve"> - Generates creative solutions; uses feedback to modify designs; demonstrates attention to detail.</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Problem Solving</w:t>
      </w:r>
      <w:r w:rsidRPr="005B1A84">
        <w:rPr>
          <w:rFonts w:asciiTheme="minorHAnsi" w:hAnsiTheme="minorHAnsi" w:cs="Times New Roman"/>
          <w:sz w:val="22"/>
          <w:szCs w:val="22"/>
        </w:rPr>
        <w:t xml:space="preserve"> - Identifies and resolves problems in a timely manner; works well in group problem solving situations.</w:t>
      </w:r>
    </w:p>
    <w:p w:rsidR="005B1A84" w:rsidRPr="005B1A84" w:rsidRDefault="005B1A84" w:rsidP="005B1A84">
      <w:pPr>
        <w:tabs>
          <w:tab w:val="left" w:pos="390"/>
        </w:tabs>
        <w:autoSpaceDE w:val="0"/>
        <w:autoSpaceDN w:val="0"/>
        <w:adjustRightInd w:val="0"/>
        <w:spacing w:before="100" w:beforeAutospacing="1"/>
        <w:ind w:left="720" w:right="720"/>
        <w:outlineLvl w:val="0"/>
        <w:rPr>
          <w:rFonts w:asciiTheme="minorHAnsi" w:hAnsiTheme="minorHAnsi" w:cs="Times New Roman"/>
          <w:sz w:val="22"/>
          <w:szCs w:val="22"/>
        </w:rPr>
      </w:pPr>
      <w:r w:rsidRPr="005B1A84">
        <w:rPr>
          <w:rFonts w:asciiTheme="minorHAnsi" w:hAnsiTheme="minorHAnsi" w:cs="Times New Roman"/>
          <w:sz w:val="22"/>
          <w:szCs w:val="22"/>
          <w:u w:val="single"/>
        </w:rPr>
        <w:lastRenderedPageBreak/>
        <w:t>Technical Skills</w:t>
      </w:r>
      <w:r w:rsidRPr="005B1A84">
        <w:rPr>
          <w:rFonts w:asciiTheme="minorHAnsi" w:hAnsiTheme="minorHAnsi" w:cs="Times New Roman"/>
          <w:sz w:val="22"/>
          <w:szCs w:val="22"/>
        </w:rPr>
        <w:t xml:space="preserve"> - Strives to continuously build knowledge and skills; shares expertise with others.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Customer Service</w:t>
      </w:r>
      <w:r w:rsidRPr="005B1A84">
        <w:rPr>
          <w:rFonts w:asciiTheme="minorHAnsi" w:hAnsiTheme="minorHAnsi" w:cs="Times New Roman"/>
          <w:sz w:val="22"/>
          <w:szCs w:val="22"/>
        </w:rPr>
        <w:t xml:space="preserve"> - Manages difficult or emotional customer situations; responds promptly to customer needs; Responds to requests for service and assistance; meets commitments. </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Oral Communication</w:t>
      </w:r>
      <w:r w:rsidRPr="005B1A84">
        <w:rPr>
          <w:rFonts w:asciiTheme="minorHAnsi" w:hAnsiTheme="minorHAnsi" w:cs="Times New Roman"/>
          <w:sz w:val="22"/>
          <w:szCs w:val="22"/>
        </w:rPr>
        <w:t xml:space="preserve"> - Speaks clearly and persuasively in positive or negative situations; listens and gets clarification; responds well to questions.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Written Communication</w:t>
      </w:r>
      <w:r w:rsidRPr="005B1A84">
        <w:rPr>
          <w:rFonts w:asciiTheme="minorHAnsi" w:hAnsiTheme="minorHAnsi" w:cs="Times New Roman"/>
          <w:sz w:val="22"/>
          <w:szCs w:val="22"/>
        </w:rPr>
        <w:t xml:space="preserve"> - Writes clearly and informatively; edits work for spelling and grammar; able to read and interpret written information.</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Teamwork</w:t>
      </w:r>
      <w:r w:rsidRPr="005B1A84">
        <w:rPr>
          <w:rFonts w:asciiTheme="minorHAnsi" w:hAnsiTheme="minorHAnsi" w:cs="Times New Roman"/>
          <w:sz w:val="22"/>
          <w:szCs w:val="22"/>
        </w:rPr>
        <w:t xml:space="preserve"> - Willingness to be part of a team; balances team and individual responsibilities; exhibits objectivity and openness to others' views; gives and welcomes feedback; puts success of team above own interests; able to build morale and group commitments to goals and objectives; supports everyone's efforts to succeed.  Strives for excellence.</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Quality Management</w:t>
      </w:r>
      <w:r w:rsidRPr="005B1A84">
        <w:rPr>
          <w:rFonts w:asciiTheme="minorHAnsi" w:hAnsiTheme="minorHAnsi" w:cs="Times New Roman"/>
          <w:sz w:val="22"/>
          <w:szCs w:val="22"/>
        </w:rPr>
        <w:t xml:space="preserve"> - Looks for ways to improve and promote quality; Demonstrates accuracy and thoroughness; Displays ability to multi-task.</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Diversity</w:t>
      </w:r>
      <w:r w:rsidRPr="005B1A84">
        <w:rPr>
          <w:rFonts w:asciiTheme="minorHAnsi" w:hAnsiTheme="minorHAnsi" w:cs="Times New Roman"/>
          <w:sz w:val="22"/>
          <w:szCs w:val="22"/>
        </w:rPr>
        <w:t xml:space="preserve"> - Shows respect and sensitivity for cultural differences; promotes a harassment-free environment. Has attended or </w:t>
      </w:r>
      <w:r w:rsidR="00C15EF3" w:rsidRPr="005B1A84">
        <w:rPr>
          <w:rFonts w:asciiTheme="minorHAnsi" w:hAnsiTheme="minorHAnsi" w:cs="Times New Roman"/>
          <w:sz w:val="22"/>
          <w:szCs w:val="22"/>
        </w:rPr>
        <w:t>will</w:t>
      </w:r>
      <w:r w:rsidRPr="005B1A84">
        <w:rPr>
          <w:rFonts w:asciiTheme="minorHAnsi" w:hAnsiTheme="minorHAnsi" w:cs="Times New Roman"/>
          <w:sz w:val="22"/>
          <w:szCs w:val="22"/>
        </w:rPr>
        <w:t xml:space="preserve"> attend the Changing Racism Workshop within the first 6 months of employment.</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Ethics</w:t>
      </w:r>
      <w:r w:rsidRPr="005B1A84">
        <w:rPr>
          <w:rFonts w:asciiTheme="minorHAnsi" w:hAnsiTheme="minorHAnsi" w:cs="Times New Roman"/>
          <w:sz w:val="22"/>
          <w:szCs w:val="22"/>
        </w:rPr>
        <w:t xml:space="preserve"> - Treats people with respect; works with integrity and ethically; upholds values of the United Methodist Church.  Avoid and discourage gossip.</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trike/>
          <w:sz w:val="22"/>
          <w:szCs w:val="22"/>
          <w:u w:val="single"/>
        </w:rPr>
      </w:pPr>
      <w:r w:rsidRPr="005B1A84">
        <w:rPr>
          <w:rFonts w:asciiTheme="minorHAnsi" w:hAnsiTheme="minorHAnsi" w:cs="Times New Roman"/>
          <w:sz w:val="22"/>
          <w:szCs w:val="22"/>
          <w:u w:val="single"/>
        </w:rPr>
        <w:t>Organizational Support</w:t>
      </w:r>
      <w:r w:rsidRPr="005B1A84">
        <w:rPr>
          <w:rFonts w:asciiTheme="minorHAnsi" w:hAnsiTheme="minorHAnsi" w:cs="Times New Roman"/>
          <w:sz w:val="22"/>
          <w:szCs w:val="22"/>
        </w:rPr>
        <w:t xml:space="preserve"> - Follows policies and procedures; completes administrative tasks correctly and on time; is committed to the mission and vision of The Eastern Pennsylvania Conference; supports the District’s and Conference's goals and values</w:t>
      </w:r>
      <w:r w:rsidRPr="005B1A84">
        <w:rPr>
          <w:rFonts w:asciiTheme="minorHAnsi" w:hAnsiTheme="minorHAnsi" w:cs="Times New Roman"/>
          <w:color w:val="FF0000"/>
          <w:sz w:val="22"/>
          <w:szCs w:val="22"/>
        </w:rPr>
        <w:t xml:space="preserve">. </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u w:val="single"/>
        </w:rPr>
      </w:pPr>
      <w:r w:rsidRPr="005B1A84">
        <w:rPr>
          <w:rFonts w:asciiTheme="minorHAnsi" w:hAnsiTheme="minorHAnsi" w:cs="Times New Roman"/>
          <w:sz w:val="22"/>
          <w:szCs w:val="22"/>
          <w:u w:val="single"/>
        </w:rPr>
        <w:t>Judgment</w:t>
      </w:r>
      <w:r w:rsidRPr="005B1A84">
        <w:rPr>
          <w:rFonts w:asciiTheme="minorHAnsi" w:hAnsiTheme="minorHAnsi" w:cs="Times New Roman"/>
          <w:sz w:val="22"/>
          <w:szCs w:val="22"/>
        </w:rPr>
        <w:t xml:space="preserve"> - Exhibits sound and accurate judgment; Includes appropriate people in decision-making process.  Communicates with staff members clearly and honestly.</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u w:val="single"/>
        </w:rPr>
      </w:pPr>
      <w:r w:rsidRPr="005B1A84">
        <w:rPr>
          <w:rFonts w:asciiTheme="minorHAnsi" w:hAnsiTheme="minorHAnsi" w:cs="Times New Roman"/>
          <w:sz w:val="22"/>
          <w:szCs w:val="22"/>
          <w:u w:val="single"/>
        </w:rPr>
        <w:t>Motivation</w:t>
      </w:r>
      <w:r w:rsidRPr="005B1A84">
        <w:rPr>
          <w:rFonts w:asciiTheme="minorHAnsi" w:hAnsiTheme="minorHAnsi" w:cs="Times New Roman"/>
          <w:sz w:val="22"/>
          <w:szCs w:val="22"/>
        </w:rPr>
        <w:t xml:space="preserve"> - Demonstrates persistence and overcomes obstacles; measures self against standard of excellence.</w:t>
      </w:r>
    </w:p>
    <w:p w:rsidR="005B1A84" w:rsidRPr="005B1A84" w:rsidRDefault="005B1A84" w:rsidP="005B1A84">
      <w:pPr>
        <w:tabs>
          <w:tab w:val="left" w:pos="390"/>
        </w:tabs>
        <w:autoSpaceDE w:val="0"/>
        <w:autoSpaceDN w:val="0"/>
        <w:adjustRightInd w:val="0"/>
        <w:spacing w:before="100" w:beforeAutospacing="1"/>
        <w:ind w:left="720" w:right="720"/>
        <w:outlineLvl w:val="0"/>
        <w:rPr>
          <w:rFonts w:asciiTheme="minorHAnsi" w:hAnsiTheme="minorHAnsi" w:cs="Times New Roman"/>
          <w:sz w:val="22"/>
          <w:szCs w:val="22"/>
        </w:rPr>
      </w:pPr>
      <w:r w:rsidRPr="005B1A84">
        <w:rPr>
          <w:rFonts w:asciiTheme="minorHAnsi" w:hAnsiTheme="minorHAnsi" w:cs="Times New Roman"/>
          <w:sz w:val="22"/>
          <w:szCs w:val="22"/>
          <w:u w:val="single"/>
        </w:rPr>
        <w:t>Planning/Organizing</w:t>
      </w:r>
      <w:r w:rsidRPr="005B1A84">
        <w:rPr>
          <w:rFonts w:asciiTheme="minorHAnsi" w:hAnsiTheme="minorHAnsi" w:cs="Times New Roman"/>
          <w:sz w:val="22"/>
          <w:szCs w:val="22"/>
        </w:rPr>
        <w:t xml:space="preserve"> - Uses time efficiently; plans for additional resources.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Professionalism</w:t>
      </w:r>
      <w:r w:rsidRPr="005B1A84">
        <w:rPr>
          <w:rFonts w:asciiTheme="minorHAnsi" w:hAnsiTheme="minorHAnsi" w:cs="Times New Roman"/>
          <w:sz w:val="22"/>
          <w:szCs w:val="22"/>
        </w:rPr>
        <w:t xml:space="preserve"> - Reacts well under pressure; treats others with respect and consideration regardless of their status or position; follows through on commitments.  Reflects God's presence in the ministry of the District and Conference office.</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lastRenderedPageBreak/>
        <w:t>Quality</w:t>
      </w:r>
      <w:r w:rsidRPr="005B1A84">
        <w:rPr>
          <w:rFonts w:asciiTheme="minorHAnsi" w:hAnsiTheme="minorHAnsi" w:cs="Times New Roman"/>
          <w:sz w:val="22"/>
          <w:szCs w:val="22"/>
        </w:rPr>
        <w:t xml:space="preserve"> - Demonstrates accuracy and thoroughness; looks for ways to improve and promote quality; Applies feedback to improve performance; monitors own work to ensure quality.</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Quantity</w:t>
      </w:r>
      <w:r w:rsidRPr="005B1A84">
        <w:rPr>
          <w:rFonts w:asciiTheme="minorHAnsi" w:hAnsiTheme="minorHAnsi" w:cs="Times New Roman"/>
          <w:sz w:val="22"/>
          <w:szCs w:val="22"/>
        </w:rPr>
        <w:t xml:space="preserve"> - Meets productivity standards; completes work in timely manner; strives to increase productivity; works quickly.</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Adaptability</w:t>
      </w:r>
      <w:r w:rsidRPr="005B1A84">
        <w:rPr>
          <w:rFonts w:asciiTheme="minorHAnsi" w:hAnsiTheme="minorHAnsi" w:cs="Times New Roman"/>
          <w:sz w:val="22"/>
          <w:szCs w:val="22"/>
        </w:rPr>
        <w:t xml:space="preserve"> - Adapts to changes in the work environment; manages competing demands; changes approach or method to best fit the situation; able to deal with frequent change, delays, or unexpected events.</w:t>
      </w:r>
    </w:p>
    <w:p w:rsidR="005B1A84" w:rsidRPr="005B1A84" w:rsidRDefault="005B1A84" w:rsidP="005B1A84">
      <w:pPr>
        <w:tabs>
          <w:tab w:val="left" w:pos="390"/>
        </w:tabs>
        <w:autoSpaceDE w:val="0"/>
        <w:autoSpaceDN w:val="0"/>
        <w:adjustRightInd w:val="0"/>
        <w:spacing w:before="100" w:beforeAutospacing="1"/>
        <w:ind w:left="720" w:right="720"/>
        <w:outlineLvl w:val="0"/>
        <w:rPr>
          <w:rFonts w:asciiTheme="minorHAnsi" w:hAnsiTheme="minorHAnsi" w:cs="Times New Roman"/>
          <w:sz w:val="22"/>
          <w:szCs w:val="22"/>
        </w:rPr>
      </w:pPr>
      <w:r w:rsidRPr="005B1A84">
        <w:rPr>
          <w:rFonts w:asciiTheme="minorHAnsi" w:hAnsiTheme="minorHAnsi" w:cs="Times New Roman"/>
          <w:sz w:val="22"/>
          <w:szCs w:val="22"/>
          <w:u w:val="single"/>
        </w:rPr>
        <w:t>Dependability</w:t>
      </w:r>
      <w:r w:rsidRPr="005B1A84">
        <w:rPr>
          <w:rFonts w:asciiTheme="minorHAnsi" w:hAnsiTheme="minorHAnsi" w:cs="Times New Roman"/>
          <w:sz w:val="22"/>
          <w:szCs w:val="22"/>
        </w:rPr>
        <w:t xml:space="preserve"> - Follows instructions by responding to management direction; keeps commitments.</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sz w:val="22"/>
          <w:szCs w:val="22"/>
        </w:rPr>
      </w:pPr>
      <w:r w:rsidRPr="005B1A84">
        <w:rPr>
          <w:rFonts w:asciiTheme="minorHAnsi" w:hAnsiTheme="minorHAnsi" w:cs="Times New Roman"/>
          <w:sz w:val="22"/>
          <w:szCs w:val="22"/>
          <w:u w:val="single"/>
        </w:rPr>
        <w:t>Initiative</w:t>
      </w:r>
      <w:r w:rsidRPr="005B1A84">
        <w:rPr>
          <w:rFonts w:asciiTheme="minorHAnsi" w:hAnsiTheme="minorHAnsi" w:cs="Times New Roman"/>
          <w:sz w:val="22"/>
          <w:szCs w:val="22"/>
        </w:rPr>
        <w:t xml:space="preserve"> - Volunteers readily; seeks increased responsibilities; looks for and takes advantage of opportunities; asks for and offers help when needed.</w:t>
      </w:r>
    </w:p>
    <w:p w:rsidR="005B1A84" w:rsidRPr="005B1A84" w:rsidRDefault="005B1A84" w:rsidP="005B1A84">
      <w:pPr>
        <w:tabs>
          <w:tab w:val="left" w:pos="390"/>
        </w:tabs>
        <w:autoSpaceDE w:val="0"/>
        <w:autoSpaceDN w:val="0"/>
        <w:adjustRightInd w:val="0"/>
        <w:spacing w:before="100" w:beforeAutospacing="1"/>
        <w:ind w:left="720" w:right="720"/>
        <w:rPr>
          <w:rFonts w:asciiTheme="minorHAnsi" w:hAnsiTheme="minorHAnsi" w:cs="Times New Roman"/>
          <w:b/>
          <w:bCs/>
          <w:sz w:val="22"/>
          <w:szCs w:val="22"/>
        </w:rPr>
      </w:pPr>
      <w:r w:rsidRPr="005B1A84">
        <w:rPr>
          <w:rFonts w:asciiTheme="minorHAnsi" w:hAnsiTheme="minorHAnsi" w:cs="Times New Roman"/>
          <w:sz w:val="22"/>
          <w:szCs w:val="22"/>
          <w:u w:val="single"/>
        </w:rPr>
        <w:t>Innovation</w:t>
      </w:r>
      <w:r w:rsidRPr="005B1A84">
        <w:rPr>
          <w:rFonts w:asciiTheme="minorHAnsi" w:hAnsiTheme="minorHAnsi" w:cs="Times New Roman"/>
          <w:sz w:val="22"/>
          <w:szCs w:val="22"/>
        </w:rPr>
        <w:t xml:space="preserve"> - Displays original thinking and creativity; meets challenges with resourcefulness; generates suggestions for improving work; develops innovative approaches and ideas.</w:t>
      </w:r>
    </w:p>
    <w:p w:rsidR="005B1A84" w:rsidRPr="005B1A84" w:rsidRDefault="005B1A84" w:rsidP="005B1A84">
      <w:pPr>
        <w:tabs>
          <w:tab w:val="left" w:pos="390"/>
        </w:tabs>
        <w:autoSpaceDE w:val="0"/>
        <w:autoSpaceDN w:val="0"/>
        <w:adjustRightInd w:val="0"/>
        <w:ind w:left="720" w:right="720"/>
        <w:outlineLvl w:val="0"/>
        <w:rPr>
          <w:rFonts w:asciiTheme="minorHAnsi" w:hAnsiTheme="minorHAnsi" w:cs="Times New Roman"/>
          <w:sz w:val="22"/>
          <w:szCs w:val="22"/>
        </w:rPr>
      </w:pPr>
    </w:p>
    <w:p w:rsidR="006B0607" w:rsidRDefault="006B0607" w:rsidP="006B0607">
      <w:pPr>
        <w:tabs>
          <w:tab w:val="left" w:pos="390"/>
        </w:tabs>
        <w:autoSpaceDE w:val="0"/>
        <w:autoSpaceDN w:val="0"/>
        <w:adjustRightInd w:val="0"/>
        <w:ind w:left="720" w:right="720"/>
        <w:rPr>
          <w:rFonts w:ascii="Arial" w:hAnsi="Arial"/>
          <w:szCs w:val="22"/>
        </w:rPr>
      </w:pPr>
    </w:p>
    <w:sectPr w:rsidR="006B0607" w:rsidSect="008516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0A2" w:rsidRDefault="001A50A2" w:rsidP="006B0607">
      <w:r>
        <w:separator/>
      </w:r>
    </w:p>
  </w:endnote>
  <w:endnote w:type="continuationSeparator" w:id="0">
    <w:p w:rsidR="001A50A2" w:rsidRDefault="001A50A2" w:rsidP="006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EF3" w:rsidRDefault="00C15EF3">
    <w:pPr>
      <w:pStyle w:val="Footer"/>
    </w:pPr>
    <w:r>
      <w:t>Approved by the EPAUMC HR Committee on 11/18/2014</w:t>
    </w:r>
  </w:p>
  <w:p w:rsidR="00C15EF3" w:rsidRDefault="00C1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0A2" w:rsidRDefault="001A50A2" w:rsidP="006B0607">
      <w:r>
        <w:separator/>
      </w:r>
    </w:p>
  </w:footnote>
  <w:footnote w:type="continuationSeparator" w:id="0">
    <w:p w:rsidR="001A50A2" w:rsidRDefault="001A50A2" w:rsidP="006B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3A"/>
    <w:multiLevelType w:val="hybridMultilevel"/>
    <w:tmpl w:val="1ECAA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9A20581"/>
    <w:multiLevelType w:val="hybridMultilevel"/>
    <w:tmpl w:val="A27CF23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NTKwNLc0MTYyNjBQ0lEKTi0uzszPAykwqgUAL3qs6iwAAAA="/>
  </w:docVars>
  <w:rsids>
    <w:rsidRoot w:val="006B0607"/>
    <w:rsid w:val="00051ADA"/>
    <w:rsid w:val="00102EFD"/>
    <w:rsid w:val="001A50A2"/>
    <w:rsid w:val="002D1473"/>
    <w:rsid w:val="0032608A"/>
    <w:rsid w:val="00462D8A"/>
    <w:rsid w:val="005B1A84"/>
    <w:rsid w:val="006B0607"/>
    <w:rsid w:val="006B25C1"/>
    <w:rsid w:val="0085167B"/>
    <w:rsid w:val="009D6D2A"/>
    <w:rsid w:val="00B55F41"/>
    <w:rsid w:val="00C15EF3"/>
    <w:rsid w:val="00D134C6"/>
    <w:rsid w:val="00D65BC6"/>
    <w:rsid w:val="00D8744A"/>
    <w:rsid w:val="00E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20DD"/>
  <w15:docId w15:val="{7DD8DED7-0450-4DC3-AD5D-0819E989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607"/>
    <w:pPr>
      <w:spacing w:after="0" w:line="240" w:lineRule="auto"/>
    </w:pPr>
    <w:rPr>
      <w:rFonts w:ascii="Arial (W1)" w:eastAsia="Times New Roman" w:hAnsi="Arial (W1)"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607"/>
    <w:pPr>
      <w:tabs>
        <w:tab w:val="center" w:pos="4680"/>
        <w:tab w:val="right" w:pos="9360"/>
      </w:tabs>
    </w:pPr>
  </w:style>
  <w:style w:type="character" w:customStyle="1" w:styleId="HeaderChar">
    <w:name w:val="Header Char"/>
    <w:basedOn w:val="DefaultParagraphFont"/>
    <w:link w:val="Header"/>
    <w:uiPriority w:val="99"/>
    <w:rsid w:val="006B0607"/>
    <w:rPr>
      <w:rFonts w:ascii="Arial (W1)" w:eastAsia="Times New Roman" w:hAnsi="Arial (W1)" w:cs="Arial"/>
      <w:sz w:val="20"/>
      <w:szCs w:val="24"/>
    </w:rPr>
  </w:style>
  <w:style w:type="paragraph" w:styleId="Footer">
    <w:name w:val="footer"/>
    <w:basedOn w:val="Normal"/>
    <w:link w:val="FooterChar"/>
    <w:uiPriority w:val="99"/>
    <w:unhideWhenUsed/>
    <w:rsid w:val="006B0607"/>
    <w:pPr>
      <w:tabs>
        <w:tab w:val="center" w:pos="4680"/>
        <w:tab w:val="right" w:pos="9360"/>
      </w:tabs>
    </w:pPr>
  </w:style>
  <w:style w:type="character" w:customStyle="1" w:styleId="FooterChar">
    <w:name w:val="Footer Char"/>
    <w:basedOn w:val="DefaultParagraphFont"/>
    <w:link w:val="Footer"/>
    <w:uiPriority w:val="99"/>
    <w:rsid w:val="006B0607"/>
    <w:rPr>
      <w:rFonts w:ascii="Arial (W1)" w:eastAsia="Times New Roman" w:hAnsi="Arial (W1)" w:cs="Arial"/>
      <w:sz w:val="20"/>
      <w:szCs w:val="24"/>
    </w:rPr>
  </w:style>
  <w:style w:type="paragraph" w:styleId="BalloonText">
    <w:name w:val="Balloon Text"/>
    <w:basedOn w:val="Normal"/>
    <w:link w:val="BalloonTextChar"/>
    <w:uiPriority w:val="99"/>
    <w:semiHidden/>
    <w:unhideWhenUsed/>
    <w:rsid w:val="006B0607"/>
    <w:rPr>
      <w:rFonts w:ascii="Tahoma" w:hAnsi="Tahoma" w:cs="Tahoma"/>
      <w:sz w:val="16"/>
      <w:szCs w:val="16"/>
    </w:rPr>
  </w:style>
  <w:style w:type="character" w:customStyle="1" w:styleId="BalloonTextChar">
    <w:name w:val="Balloon Text Char"/>
    <w:basedOn w:val="DefaultParagraphFont"/>
    <w:link w:val="BalloonText"/>
    <w:uiPriority w:val="99"/>
    <w:semiHidden/>
    <w:rsid w:val="006B06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jfielding</dc:creator>
  <cp:lastModifiedBy>Jo Fielding</cp:lastModifiedBy>
  <cp:revision>2</cp:revision>
  <cp:lastPrinted>2015-04-09T15:25:00Z</cp:lastPrinted>
  <dcterms:created xsi:type="dcterms:W3CDTF">2018-04-30T14:54:00Z</dcterms:created>
  <dcterms:modified xsi:type="dcterms:W3CDTF">2018-04-30T14:54:00Z</dcterms:modified>
</cp:coreProperties>
</file>